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D6ED" w14:textId="76E674CC" w:rsidR="00C757B8" w:rsidRDefault="00C757B8" w:rsidP="00C757B8">
      <w:pPr>
        <w:keepNext/>
        <w:outlineLvl w:val="2"/>
        <w:rPr>
          <w:rFonts w:ascii="Arial" w:hAnsi="Arial" w:cs="Arial"/>
          <w:i/>
          <w:iCs/>
          <w:sz w:val="23"/>
          <w:szCs w:val="23"/>
        </w:rPr>
      </w:pPr>
      <w:r>
        <w:rPr>
          <w:noProof/>
        </w:rPr>
        <w:drawing>
          <wp:inline distT="0" distB="0" distL="0" distR="0" wp14:anchorId="35412DED" wp14:editId="208BB358">
            <wp:extent cx="2026354" cy="811033"/>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222" cy="815383"/>
                    </a:xfrm>
                    <a:prstGeom prst="rect">
                      <a:avLst/>
                    </a:prstGeom>
                    <a:noFill/>
                    <a:ln>
                      <a:noFill/>
                    </a:ln>
                  </pic:spPr>
                </pic:pic>
              </a:graphicData>
            </a:graphic>
          </wp:inline>
        </w:drawing>
      </w:r>
      <w:r>
        <w:rPr>
          <w:rFonts w:ascii="Arial" w:hAnsi="Arial" w:cs="Arial"/>
          <w:i/>
          <w:iCs/>
          <w:sz w:val="23"/>
          <w:szCs w:val="23"/>
        </w:rPr>
        <w:t xml:space="preserve"> </w:t>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r>
      <w:r>
        <w:rPr>
          <w:rFonts w:ascii="Arial" w:hAnsi="Arial" w:cs="Arial"/>
          <w:i/>
          <w:iCs/>
          <w:sz w:val="23"/>
          <w:szCs w:val="23"/>
        </w:rPr>
        <w:tab/>
        <w:t xml:space="preserve">    </w:t>
      </w:r>
      <w:r>
        <w:rPr>
          <w:noProof/>
        </w:rPr>
        <w:drawing>
          <wp:inline distT="0" distB="0" distL="0" distR="0" wp14:anchorId="317098E7" wp14:editId="47A6A485">
            <wp:extent cx="1868557" cy="1086902"/>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366" cy="1101915"/>
                    </a:xfrm>
                    <a:prstGeom prst="rect">
                      <a:avLst/>
                    </a:prstGeom>
                    <a:noFill/>
                    <a:ln>
                      <a:noFill/>
                    </a:ln>
                  </pic:spPr>
                </pic:pic>
              </a:graphicData>
            </a:graphic>
          </wp:inline>
        </w:drawing>
      </w:r>
    </w:p>
    <w:p w14:paraId="14E6DE46" w14:textId="77777777" w:rsidR="00C757B8" w:rsidRDefault="00C757B8" w:rsidP="00925783">
      <w:pPr>
        <w:keepNext/>
        <w:jc w:val="right"/>
        <w:outlineLvl w:val="2"/>
        <w:rPr>
          <w:rFonts w:ascii="Arial" w:hAnsi="Arial" w:cs="Arial"/>
          <w:i/>
          <w:iCs/>
          <w:sz w:val="23"/>
          <w:szCs w:val="23"/>
        </w:rPr>
      </w:pPr>
    </w:p>
    <w:p w14:paraId="4FB201DA" w14:textId="4D0005AF" w:rsidR="00925783" w:rsidRPr="002640AE" w:rsidRDefault="00925783" w:rsidP="00925783">
      <w:pPr>
        <w:keepNext/>
        <w:jc w:val="right"/>
        <w:outlineLvl w:val="2"/>
        <w:rPr>
          <w:rFonts w:ascii="Arial" w:hAnsi="Arial" w:cs="Arial"/>
          <w:i/>
          <w:iCs/>
          <w:sz w:val="22"/>
          <w:szCs w:val="22"/>
        </w:rPr>
      </w:pPr>
      <w:r w:rsidRPr="002640AE">
        <w:rPr>
          <w:rFonts w:ascii="Arial" w:hAnsi="Arial" w:cs="Arial"/>
          <w:i/>
          <w:iCs/>
          <w:sz w:val="22"/>
          <w:szCs w:val="22"/>
        </w:rPr>
        <w:t xml:space="preserve">Käesolev vorm lisatakse lepingule selle sõlmimisel </w:t>
      </w:r>
    </w:p>
    <w:p w14:paraId="7B3F5777" w14:textId="77777777" w:rsidR="00C757B8" w:rsidRDefault="00C757B8" w:rsidP="00925783">
      <w:pPr>
        <w:keepNext/>
        <w:spacing w:before="240" w:after="60"/>
        <w:outlineLvl w:val="2"/>
        <w:rPr>
          <w:rFonts w:ascii="Arial" w:hAnsi="Arial" w:cs="Arial"/>
          <w:b/>
          <w:bCs/>
          <w:sz w:val="23"/>
          <w:szCs w:val="23"/>
        </w:rPr>
      </w:pPr>
    </w:p>
    <w:p w14:paraId="39FA8D0E" w14:textId="524A31C0" w:rsidR="00C757B8" w:rsidRPr="002640AE" w:rsidRDefault="00C757B8" w:rsidP="00925783">
      <w:pPr>
        <w:keepNext/>
        <w:spacing w:before="240" w:after="60"/>
        <w:outlineLvl w:val="2"/>
        <w:rPr>
          <w:rFonts w:ascii="Arial" w:hAnsi="Arial" w:cs="Arial"/>
          <w:b/>
          <w:bCs/>
          <w:sz w:val="22"/>
          <w:szCs w:val="22"/>
        </w:rPr>
      </w:pPr>
      <w:bookmarkStart w:id="0" w:name="_Hlk129697670"/>
      <w:r w:rsidRPr="002640AE">
        <w:rPr>
          <w:rFonts w:ascii="Arial" w:hAnsi="Arial" w:cs="Arial"/>
          <w:b/>
          <w:bCs/>
          <w:sz w:val="22"/>
          <w:szCs w:val="22"/>
        </w:rPr>
        <w:t>Väikeost „</w:t>
      </w:r>
      <w:r w:rsidR="00020042" w:rsidRPr="002640AE">
        <w:rPr>
          <w:rFonts w:ascii="Arial" w:hAnsi="Arial" w:cs="Arial"/>
          <w:b/>
          <w:bCs/>
          <w:sz w:val="22"/>
          <w:szCs w:val="22"/>
        </w:rPr>
        <w:t>Trauma</w:t>
      </w:r>
      <w:r w:rsidRPr="002640AE">
        <w:rPr>
          <w:rFonts w:ascii="Arial" w:hAnsi="Arial" w:cs="Arial"/>
          <w:b/>
          <w:bCs/>
          <w:sz w:val="22"/>
          <w:szCs w:val="22"/>
        </w:rPr>
        <w:t>koolituse jätkutugi“</w:t>
      </w:r>
    </w:p>
    <w:p w14:paraId="7939E069" w14:textId="640FA5A6" w:rsidR="00925783" w:rsidRPr="002640AE" w:rsidRDefault="00C757B8" w:rsidP="00925783">
      <w:pPr>
        <w:keepNext/>
        <w:spacing w:before="240" w:after="60"/>
        <w:outlineLvl w:val="2"/>
        <w:rPr>
          <w:rFonts w:ascii="Arial" w:hAnsi="Arial" w:cs="Arial"/>
          <w:b/>
          <w:bCs/>
          <w:sz w:val="22"/>
          <w:szCs w:val="22"/>
        </w:rPr>
      </w:pPr>
      <w:r w:rsidRPr="002640AE">
        <w:rPr>
          <w:rFonts w:ascii="Arial" w:hAnsi="Arial" w:cs="Arial"/>
          <w:b/>
          <w:bCs/>
          <w:sz w:val="22"/>
          <w:szCs w:val="22"/>
        </w:rPr>
        <w:t xml:space="preserve">Lisa </w:t>
      </w:r>
      <w:r w:rsidR="00E215B4" w:rsidRPr="002640AE">
        <w:rPr>
          <w:rFonts w:ascii="Arial" w:hAnsi="Arial" w:cs="Arial"/>
          <w:b/>
          <w:bCs/>
          <w:sz w:val="22"/>
          <w:szCs w:val="22"/>
        </w:rPr>
        <w:t>2</w:t>
      </w:r>
      <w:r w:rsidRPr="002640AE">
        <w:rPr>
          <w:rFonts w:ascii="Arial" w:hAnsi="Arial" w:cs="Arial"/>
          <w:b/>
          <w:bCs/>
          <w:sz w:val="22"/>
          <w:szCs w:val="22"/>
        </w:rPr>
        <w:t xml:space="preserve"> – Pakkumuse vorm</w:t>
      </w:r>
    </w:p>
    <w:bookmarkEnd w:id="0"/>
    <w:p w14:paraId="24805825" w14:textId="77777777" w:rsidR="00292FAA" w:rsidRPr="002640AE" w:rsidRDefault="00292FAA" w:rsidP="0036396E">
      <w:pPr>
        <w:autoSpaceDE/>
        <w:autoSpaceDN/>
        <w:rPr>
          <w:rFonts w:ascii="Arial" w:hAnsi="Arial" w:cs="Arial"/>
          <w:sz w:val="22"/>
          <w:szCs w:val="22"/>
        </w:rPr>
      </w:pPr>
    </w:p>
    <w:p w14:paraId="237232B9" w14:textId="77777777" w:rsidR="00E95E4A" w:rsidRPr="002640AE" w:rsidRDefault="00E95E4A" w:rsidP="00E95E4A">
      <w:pPr>
        <w:jc w:val="both"/>
        <w:rPr>
          <w:rFonts w:ascii="Arial" w:hAnsi="Arial" w:cs="Arial"/>
          <w:sz w:val="22"/>
          <w:szCs w:val="22"/>
        </w:rPr>
      </w:pPr>
    </w:p>
    <w:p w14:paraId="6B48BB0B" w14:textId="48661B8C" w:rsidR="00292FAA" w:rsidRPr="002640AE" w:rsidRDefault="00292FAA" w:rsidP="0036396E">
      <w:pPr>
        <w:pStyle w:val="Loendilik"/>
        <w:numPr>
          <w:ilvl w:val="0"/>
          <w:numId w:val="6"/>
        </w:numPr>
        <w:spacing w:after="120"/>
        <w:jc w:val="both"/>
        <w:rPr>
          <w:rFonts w:ascii="Arial" w:hAnsi="Arial" w:cs="Arial"/>
          <w:b/>
          <w:sz w:val="22"/>
          <w:szCs w:val="22"/>
          <w:u w:val="single"/>
        </w:rPr>
      </w:pPr>
      <w:r w:rsidRPr="002640AE">
        <w:rPr>
          <w:rFonts w:ascii="Arial" w:hAnsi="Arial" w:cs="Arial"/>
          <w:b/>
          <w:sz w:val="22"/>
          <w:szCs w:val="22"/>
          <w:u w:val="single"/>
        </w:rPr>
        <w:t>VASTAVUS</w:t>
      </w:r>
    </w:p>
    <w:p w14:paraId="6C1850F1" w14:textId="77777777" w:rsidR="002640AE" w:rsidRDefault="002640AE" w:rsidP="00916BE1">
      <w:pPr>
        <w:spacing w:after="120"/>
        <w:jc w:val="both"/>
        <w:rPr>
          <w:rFonts w:ascii="Arial" w:hAnsi="Arial" w:cs="Arial"/>
          <w:b/>
          <w:sz w:val="23"/>
          <w:szCs w:val="23"/>
          <w:u w:val="single"/>
        </w:rPr>
      </w:pPr>
    </w:p>
    <w:tbl>
      <w:tblPr>
        <w:tblW w:w="8926" w:type="dxa"/>
        <w:tblCellMar>
          <w:left w:w="70" w:type="dxa"/>
          <w:right w:w="70" w:type="dxa"/>
        </w:tblCellMar>
        <w:tblLook w:val="04A0" w:firstRow="1" w:lastRow="0" w:firstColumn="1" w:lastColumn="0" w:noHBand="0" w:noVBand="1"/>
      </w:tblPr>
      <w:tblGrid>
        <w:gridCol w:w="3823"/>
        <w:gridCol w:w="5103"/>
      </w:tblGrid>
      <w:tr w:rsidR="006E4EAF" w:rsidRPr="006E4EAF" w14:paraId="35A296DA" w14:textId="77777777" w:rsidTr="006E4EAF">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4CD0" w14:textId="77777777" w:rsidR="006E4EAF" w:rsidRPr="006E4EAF" w:rsidRDefault="006E4EAF" w:rsidP="006E4EAF">
            <w:pPr>
              <w:autoSpaceDE/>
              <w:autoSpaceDN/>
              <w:rPr>
                <w:rFonts w:ascii="Arial" w:hAnsi="Arial" w:cs="Arial"/>
                <w:b/>
                <w:bCs/>
                <w:color w:val="000000"/>
                <w:sz w:val="22"/>
                <w:szCs w:val="22"/>
              </w:rPr>
            </w:pPr>
            <w:r w:rsidRPr="006E4EAF">
              <w:rPr>
                <w:rFonts w:ascii="Arial" w:hAnsi="Arial" w:cs="Arial"/>
                <w:b/>
                <w:bCs/>
                <w:color w:val="000000"/>
                <w:kern w:val="2"/>
                <w:sz w:val="22"/>
                <w:szCs w:val="22"/>
              </w:rPr>
              <w:t>Pakkuja andmed</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132CB82F" w14:textId="77777777" w:rsidR="006E4EAF" w:rsidRPr="006E4EAF" w:rsidRDefault="006E4EAF" w:rsidP="006E4EAF">
            <w:pPr>
              <w:autoSpaceDE/>
              <w:autoSpaceDN/>
              <w:rPr>
                <w:rFonts w:ascii="Arial" w:hAnsi="Arial" w:cs="Arial"/>
                <w:i/>
                <w:iCs/>
                <w:color w:val="000000"/>
                <w:sz w:val="22"/>
                <w:szCs w:val="22"/>
              </w:rPr>
            </w:pPr>
            <w:r w:rsidRPr="006E4EAF">
              <w:rPr>
                <w:rFonts w:ascii="Arial" w:hAnsi="Arial" w:cs="Arial"/>
                <w:i/>
                <w:iCs/>
                <w:sz w:val="22"/>
                <w:szCs w:val="22"/>
              </w:rPr>
              <w:t>Ühispakkumuse korral märkida ühispakkujate andmed</w:t>
            </w:r>
          </w:p>
        </w:tc>
      </w:tr>
      <w:tr w:rsidR="006E4EAF" w:rsidRPr="006E4EAF" w14:paraId="2760952B"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1F061"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Pakkuja ärinimi</w:t>
            </w:r>
          </w:p>
        </w:tc>
        <w:tc>
          <w:tcPr>
            <w:tcW w:w="5103" w:type="dxa"/>
            <w:tcBorders>
              <w:top w:val="nil"/>
              <w:left w:val="nil"/>
              <w:bottom w:val="single" w:sz="4" w:space="0" w:color="auto"/>
              <w:right w:val="single" w:sz="4" w:space="0" w:color="auto"/>
            </w:tcBorders>
            <w:shd w:val="clear" w:color="auto" w:fill="auto"/>
            <w:vAlign w:val="center"/>
            <w:hideMark/>
          </w:tcPr>
          <w:p w14:paraId="48EF8225"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29A4CA3"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47504A"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Registrikood</w:t>
            </w:r>
          </w:p>
        </w:tc>
        <w:tc>
          <w:tcPr>
            <w:tcW w:w="5103" w:type="dxa"/>
            <w:tcBorders>
              <w:top w:val="nil"/>
              <w:left w:val="nil"/>
              <w:bottom w:val="single" w:sz="4" w:space="0" w:color="auto"/>
              <w:right w:val="single" w:sz="4" w:space="0" w:color="auto"/>
            </w:tcBorders>
            <w:shd w:val="clear" w:color="auto" w:fill="auto"/>
            <w:vAlign w:val="center"/>
            <w:hideMark/>
          </w:tcPr>
          <w:p w14:paraId="2DDFED2B"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3E23D86E"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7ABDA9"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Aadress</w:t>
            </w:r>
          </w:p>
        </w:tc>
        <w:tc>
          <w:tcPr>
            <w:tcW w:w="5103" w:type="dxa"/>
            <w:tcBorders>
              <w:top w:val="nil"/>
              <w:left w:val="nil"/>
              <w:bottom w:val="single" w:sz="4" w:space="0" w:color="auto"/>
              <w:right w:val="single" w:sz="4" w:space="0" w:color="auto"/>
            </w:tcBorders>
            <w:shd w:val="clear" w:color="auto" w:fill="auto"/>
            <w:vAlign w:val="center"/>
            <w:hideMark/>
          </w:tcPr>
          <w:p w14:paraId="23CB024C"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289234E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32BDF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Telefon</w:t>
            </w:r>
          </w:p>
        </w:tc>
        <w:tc>
          <w:tcPr>
            <w:tcW w:w="5103" w:type="dxa"/>
            <w:tcBorders>
              <w:top w:val="nil"/>
              <w:left w:val="nil"/>
              <w:bottom w:val="single" w:sz="4" w:space="0" w:color="auto"/>
              <w:right w:val="single" w:sz="4" w:space="0" w:color="auto"/>
            </w:tcBorders>
            <w:shd w:val="clear" w:color="auto" w:fill="auto"/>
            <w:vAlign w:val="center"/>
            <w:hideMark/>
          </w:tcPr>
          <w:p w14:paraId="35AF7E6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52634D8A"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045C36"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E-posti aadress</w:t>
            </w:r>
          </w:p>
        </w:tc>
        <w:tc>
          <w:tcPr>
            <w:tcW w:w="5103" w:type="dxa"/>
            <w:tcBorders>
              <w:top w:val="nil"/>
              <w:left w:val="nil"/>
              <w:bottom w:val="single" w:sz="4" w:space="0" w:color="auto"/>
              <w:right w:val="single" w:sz="4" w:space="0" w:color="auto"/>
            </w:tcBorders>
            <w:shd w:val="clear" w:color="auto" w:fill="auto"/>
            <w:vAlign w:val="center"/>
            <w:hideMark/>
          </w:tcPr>
          <w:p w14:paraId="1E523260"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308F10D"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A2779B"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Pakkuja on käibemaksukohustuslane</w:t>
            </w:r>
          </w:p>
        </w:tc>
        <w:tc>
          <w:tcPr>
            <w:tcW w:w="5103" w:type="dxa"/>
            <w:tcBorders>
              <w:top w:val="nil"/>
              <w:left w:val="nil"/>
              <w:bottom w:val="single" w:sz="4" w:space="0" w:color="auto"/>
              <w:right w:val="single" w:sz="4" w:space="0" w:color="auto"/>
            </w:tcBorders>
            <w:shd w:val="clear" w:color="auto" w:fill="auto"/>
            <w:hideMark/>
          </w:tcPr>
          <w:p w14:paraId="61D3524B" w14:textId="2808104A"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sz w:val="22"/>
                <w:szCs w:val="22"/>
              </w:rPr>
              <w:t> </w:t>
            </w:r>
            <w:r>
              <w:rPr>
                <w:rFonts w:ascii="Arial" w:hAnsi="Arial" w:cs="Arial"/>
                <w:color w:val="000000"/>
                <w:sz w:val="22"/>
                <w:szCs w:val="22"/>
              </w:rPr>
              <w:t>JAH/EI</w:t>
            </w:r>
          </w:p>
        </w:tc>
      </w:tr>
      <w:tr w:rsidR="006E4EAF" w:rsidRPr="006E4EAF" w14:paraId="20D3A337" w14:textId="77777777" w:rsidTr="006E4E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141F1F"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xml:space="preserve">Kodulehekülje aadress </w:t>
            </w:r>
          </w:p>
        </w:tc>
        <w:tc>
          <w:tcPr>
            <w:tcW w:w="5103" w:type="dxa"/>
            <w:tcBorders>
              <w:top w:val="nil"/>
              <w:left w:val="nil"/>
              <w:bottom w:val="single" w:sz="4" w:space="0" w:color="auto"/>
              <w:right w:val="single" w:sz="4" w:space="0" w:color="auto"/>
            </w:tcBorders>
            <w:shd w:val="clear" w:color="auto" w:fill="auto"/>
            <w:vAlign w:val="center"/>
            <w:hideMark/>
          </w:tcPr>
          <w:p w14:paraId="63FA9FDC"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0A0500F6" w14:textId="77777777" w:rsidTr="006E4EA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29398A"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Kontaktisik, tema kontaktandmed (e-post, telefon)</w:t>
            </w:r>
          </w:p>
        </w:tc>
        <w:tc>
          <w:tcPr>
            <w:tcW w:w="5103" w:type="dxa"/>
            <w:tcBorders>
              <w:top w:val="nil"/>
              <w:left w:val="nil"/>
              <w:bottom w:val="single" w:sz="4" w:space="0" w:color="auto"/>
              <w:right w:val="single" w:sz="4" w:space="0" w:color="auto"/>
            </w:tcBorders>
            <w:shd w:val="clear" w:color="auto" w:fill="auto"/>
            <w:vAlign w:val="center"/>
            <w:hideMark/>
          </w:tcPr>
          <w:p w14:paraId="329144B1" w14:textId="77777777" w:rsidR="006E4EAF" w:rsidRPr="006E4EAF" w:rsidRDefault="006E4EAF" w:rsidP="006E4EAF">
            <w:pPr>
              <w:autoSpaceDE/>
              <w:autoSpaceDN/>
              <w:rPr>
                <w:rFonts w:ascii="Arial" w:hAnsi="Arial" w:cs="Arial"/>
                <w:color w:val="000000"/>
                <w:sz w:val="22"/>
                <w:szCs w:val="22"/>
              </w:rPr>
            </w:pPr>
            <w:r w:rsidRPr="006E4EAF">
              <w:rPr>
                <w:rFonts w:ascii="Arial" w:hAnsi="Arial" w:cs="Arial"/>
                <w:color w:val="000000"/>
                <w:kern w:val="2"/>
                <w:sz w:val="22"/>
                <w:szCs w:val="22"/>
              </w:rPr>
              <w:t> </w:t>
            </w:r>
          </w:p>
        </w:tc>
      </w:tr>
      <w:tr w:rsidR="006E4EAF" w:rsidRPr="006E4EAF" w14:paraId="7D5E8C77" w14:textId="77777777" w:rsidTr="006E4EAF">
        <w:trPr>
          <w:trHeight w:val="130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29BDB" w14:textId="77777777" w:rsidR="006E4EAF" w:rsidRPr="006E4EAF" w:rsidRDefault="006E4EAF" w:rsidP="006E4EAF">
            <w:pPr>
              <w:autoSpaceDE/>
              <w:autoSpaceDN/>
              <w:rPr>
                <w:rFonts w:ascii="Arial" w:hAnsi="Arial" w:cs="Arial"/>
                <w:color w:val="000000"/>
                <w:sz w:val="21"/>
                <w:szCs w:val="21"/>
              </w:rPr>
            </w:pPr>
            <w:r w:rsidRPr="006E4EAF">
              <w:rPr>
                <w:rFonts w:ascii="Arial" w:hAnsi="Arial" w:cs="Arial"/>
                <w:color w:val="000000"/>
                <w:sz w:val="21"/>
                <w:szCs w:val="21"/>
              </w:rPr>
              <w:t>Info pakkumuses sisaldava ärisaladuse kohta (milline teave on pakkuja ärisaladus ning põhjendab teabe ärisaladuseks määramist, RHS § 111</w:t>
            </w:r>
            <w:r w:rsidRPr="006E4EAF">
              <w:rPr>
                <w:rFonts w:ascii="Arial" w:hAnsi="Arial" w:cs="Arial"/>
                <w:i/>
                <w:iCs/>
                <w:color w:val="000000"/>
                <w:sz w:val="21"/>
                <w:szCs w:val="21"/>
              </w:rPr>
              <w:t>) *lisada info ainult vajadusel</w:t>
            </w:r>
          </w:p>
        </w:tc>
        <w:tc>
          <w:tcPr>
            <w:tcW w:w="5103" w:type="dxa"/>
            <w:tcBorders>
              <w:top w:val="nil"/>
              <w:left w:val="nil"/>
              <w:bottom w:val="single" w:sz="4" w:space="0" w:color="auto"/>
              <w:right w:val="single" w:sz="4" w:space="0" w:color="auto"/>
            </w:tcBorders>
            <w:shd w:val="clear" w:color="auto" w:fill="auto"/>
            <w:vAlign w:val="center"/>
            <w:hideMark/>
          </w:tcPr>
          <w:p w14:paraId="68220D21" w14:textId="77777777" w:rsidR="006E4EAF" w:rsidRPr="006E4EAF" w:rsidRDefault="006E4EAF" w:rsidP="006E4EAF">
            <w:pPr>
              <w:autoSpaceDE/>
              <w:autoSpaceDN/>
              <w:jc w:val="both"/>
              <w:rPr>
                <w:rFonts w:ascii="Arial" w:hAnsi="Arial" w:cs="Arial"/>
                <w:color w:val="000000"/>
                <w:sz w:val="21"/>
                <w:szCs w:val="21"/>
              </w:rPr>
            </w:pPr>
            <w:r w:rsidRPr="006E4EAF">
              <w:rPr>
                <w:rFonts w:ascii="Arial" w:hAnsi="Arial" w:cs="Arial"/>
                <w:color w:val="000000"/>
                <w:sz w:val="21"/>
                <w:szCs w:val="21"/>
              </w:rPr>
              <w:t> </w:t>
            </w:r>
          </w:p>
        </w:tc>
      </w:tr>
      <w:tr w:rsidR="006E4EAF" w:rsidRPr="006E4EAF" w14:paraId="5BEF686C" w14:textId="77777777" w:rsidTr="006E4EAF">
        <w:trPr>
          <w:trHeight w:val="16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3FBD7F" w14:textId="77777777" w:rsidR="006E4EAF" w:rsidRPr="006E4EAF" w:rsidRDefault="006E4EAF" w:rsidP="006E4EAF">
            <w:pPr>
              <w:autoSpaceDE/>
              <w:autoSpaceDN/>
              <w:jc w:val="both"/>
              <w:rPr>
                <w:rFonts w:ascii="Arial" w:hAnsi="Arial" w:cs="Arial"/>
                <w:color w:val="000000"/>
                <w:sz w:val="21"/>
                <w:szCs w:val="21"/>
              </w:rPr>
            </w:pPr>
            <w:r w:rsidRPr="006E4EAF">
              <w:rPr>
                <w:rFonts w:ascii="Arial" w:hAnsi="Arial" w:cs="Arial"/>
                <w:color w:val="000000"/>
                <w:sz w:val="21"/>
                <w:szCs w:val="21"/>
              </w:rPr>
              <w:t xml:space="preserve">Pakkuja meeskonnas olevad isikud, kes hakkavad vahetult jätkutuge osutama (jätkutoe pakkujad) </w:t>
            </w:r>
            <w:r w:rsidRPr="006E4EAF">
              <w:rPr>
                <w:rFonts w:ascii="Arial" w:hAnsi="Arial" w:cs="Arial"/>
                <w:i/>
                <w:iCs/>
                <w:color w:val="000000"/>
                <w:sz w:val="21"/>
                <w:szCs w:val="21"/>
              </w:rPr>
              <w:t>(</w:t>
            </w:r>
            <w:r w:rsidRPr="00DF1CBD">
              <w:rPr>
                <w:rFonts w:ascii="Arial" w:hAnsi="Arial" w:cs="Arial"/>
                <w:i/>
                <w:iCs/>
                <w:color w:val="000000"/>
                <w:sz w:val="21"/>
                <w:szCs w:val="21"/>
                <w:u w:val="single"/>
              </w:rPr>
              <w:t>pakkumusele lisada nende CVd ja kvalifikatsiooni tõendavad dokumendid)</w:t>
            </w:r>
          </w:p>
        </w:tc>
        <w:tc>
          <w:tcPr>
            <w:tcW w:w="5103" w:type="dxa"/>
            <w:tcBorders>
              <w:top w:val="nil"/>
              <w:left w:val="nil"/>
              <w:bottom w:val="single" w:sz="4" w:space="0" w:color="auto"/>
              <w:right w:val="single" w:sz="4" w:space="0" w:color="auto"/>
            </w:tcBorders>
            <w:shd w:val="clear" w:color="auto" w:fill="auto"/>
            <w:vAlign w:val="center"/>
            <w:hideMark/>
          </w:tcPr>
          <w:p w14:paraId="3B558C2D" w14:textId="77777777" w:rsidR="006E4EAF" w:rsidRPr="006E4EAF" w:rsidRDefault="006E4EAF" w:rsidP="006E4EAF">
            <w:pPr>
              <w:autoSpaceDE/>
              <w:autoSpaceDN/>
              <w:jc w:val="both"/>
              <w:rPr>
                <w:rFonts w:ascii="Arial" w:hAnsi="Arial" w:cs="Arial"/>
                <w:color w:val="000000"/>
                <w:sz w:val="21"/>
                <w:szCs w:val="21"/>
              </w:rPr>
            </w:pPr>
            <w:r w:rsidRPr="006E4EAF">
              <w:rPr>
                <w:rFonts w:ascii="Arial" w:hAnsi="Arial" w:cs="Arial"/>
                <w:color w:val="000000"/>
                <w:sz w:val="21"/>
                <w:szCs w:val="21"/>
              </w:rPr>
              <w:t> </w:t>
            </w:r>
          </w:p>
        </w:tc>
      </w:tr>
    </w:tbl>
    <w:p w14:paraId="39591624" w14:textId="480B6CC3" w:rsidR="006E4EAF" w:rsidRDefault="006E4EAF" w:rsidP="000B1391">
      <w:pPr>
        <w:jc w:val="both"/>
        <w:rPr>
          <w:rFonts w:ascii="Arial" w:hAnsi="Arial" w:cs="Arial"/>
          <w:b/>
          <w:sz w:val="22"/>
          <w:szCs w:val="22"/>
        </w:rPr>
      </w:pPr>
    </w:p>
    <w:p w14:paraId="79586168" w14:textId="77777777" w:rsidR="00C757B8" w:rsidRPr="00BF6846" w:rsidRDefault="00C757B8" w:rsidP="000B1391">
      <w:pPr>
        <w:jc w:val="both"/>
        <w:rPr>
          <w:rFonts w:ascii="Arial" w:hAnsi="Arial" w:cs="Arial"/>
          <w:b/>
          <w:sz w:val="22"/>
          <w:szCs w:val="22"/>
        </w:rPr>
      </w:pPr>
    </w:p>
    <w:p w14:paraId="18D63229" w14:textId="77777777" w:rsidR="00C757B8" w:rsidRDefault="00C757B8">
      <w:pPr>
        <w:autoSpaceDE/>
        <w:autoSpaceDN/>
        <w:rPr>
          <w:rFonts w:ascii="Arial" w:hAnsi="Arial" w:cs="Arial"/>
          <w:b/>
          <w:sz w:val="22"/>
          <w:szCs w:val="22"/>
          <w:u w:val="single"/>
        </w:rPr>
      </w:pPr>
      <w:r>
        <w:rPr>
          <w:rFonts w:ascii="Arial" w:hAnsi="Arial" w:cs="Arial"/>
          <w:b/>
          <w:sz w:val="22"/>
          <w:szCs w:val="22"/>
          <w:u w:val="single"/>
        </w:rPr>
        <w:br w:type="page"/>
      </w:r>
    </w:p>
    <w:p w14:paraId="3F84B3BC" w14:textId="6911F41A" w:rsidR="00F50133" w:rsidRPr="002640AE" w:rsidRDefault="00BF6846" w:rsidP="00BF6846">
      <w:pPr>
        <w:pStyle w:val="Loendilik"/>
        <w:numPr>
          <w:ilvl w:val="0"/>
          <w:numId w:val="13"/>
        </w:numPr>
        <w:jc w:val="both"/>
        <w:rPr>
          <w:rFonts w:ascii="Arial" w:hAnsi="Arial" w:cs="Arial"/>
          <w:bCs/>
          <w:sz w:val="22"/>
          <w:szCs w:val="22"/>
          <w:u w:val="single"/>
        </w:rPr>
      </w:pPr>
      <w:r w:rsidRPr="002640AE">
        <w:rPr>
          <w:rFonts w:ascii="Arial" w:hAnsi="Arial" w:cs="Arial"/>
          <w:b/>
          <w:sz w:val="22"/>
          <w:szCs w:val="22"/>
          <w:u w:val="single"/>
        </w:rPr>
        <w:lastRenderedPageBreak/>
        <w:t>TEENUSE KIRJELDUS</w:t>
      </w:r>
      <w:r w:rsidR="00FB3FBF" w:rsidRPr="002640AE">
        <w:rPr>
          <w:rFonts w:ascii="Arial" w:hAnsi="Arial" w:cs="Arial"/>
          <w:b/>
          <w:sz w:val="22"/>
          <w:szCs w:val="22"/>
          <w:u w:val="single"/>
        </w:rPr>
        <w:t xml:space="preserve"> </w:t>
      </w:r>
      <w:r w:rsidR="006E4EAF" w:rsidRPr="002640AE">
        <w:rPr>
          <w:rFonts w:ascii="Arial" w:hAnsi="Arial" w:cs="Arial"/>
          <w:bCs/>
          <w:sz w:val="22"/>
          <w:szCs w:val="22"/>
          <w:u w:val="single"/>
        </w:rPr>
        <w:t>(</w:t>
      </w:r>
      <w:r w:rsidR="00C757B8" w:rsidRPr="002640AE">
        <w:rPr>
          <w:rFonts w:ascii="Arial" w:hAnsi="Arial" w:cs="Arial"/>
          <w:bCs/>
          <w:sz w:val="22"/>
          <w:szCs w:val="22"/>
          <w:u w:val="single"/>
        </w:rPr>
        <w:t>jätkutoe</w:t>
      </w:r>
      <w:r w:rsidR="006E4EAF" w:rsidRPr="002640AE">
        <w:rPr>
          <w:rFonts w:ascii="Arial" w:hAnsi="Arial" w:cs="Arial"/>
          <w:bCs/>
          <w:sz w:val="22"/>
          <w:szCs w:val="22"/>
          <w:u w:val="single"/>
        </w:rPr>
        <w:t xml:space="preserve"> korraldus</w:t>
      </w:r>
      <w:r w:rsidR="00C757B8" w:rsidRPr="002640AE">
        <w:rPr>
          <w:rFonts w:ascii="Arial" w:hAnsi="Arial" w:cs="Arial"/>
          <w:bCs/>
          <w:sz w:val="22"/>
          <w:szCs w:val="22"/>
          <w:u w:val="single"/>
        </w:rPr>
        <w:t xml:space="preserve"> -</w:t>
      </w:r>
      <w:r w:rsidR="006E4EAF" w:rsidRPr="002640AE">
        <w:rPr>
          <w:rFonts w:ascii="Arial" w:hAnsi="Arial" w:cs="Arial"/>
          <w:bCs/>
          <w:sz w:val="22"/>
          <w:szCs w:val="22"/>
          <w:u w:val="single"/>
        </w:rPr>
        <w:t xml:space="preserve"> </w:t>
      </w:r>
      <w:r w:rsidR="0009308F" w:rsidRPr="002640AE">
        <w:rPr>
          <w:rFonts w:ascii="Arial" w:hAnsi="Arial" w:cs="Arial"/>
          <w:bCs/>
          <w:sz w:val="22"/>
          <w:szCs w:val="22"/>
          <w:u w:val="single"/>
        </w:rPr>
        <w:t>eesmärgid</w:t>
      </w:r>
      <w:r w:rsidR="006E4EAF" w:rsidRPr="002640AE">
        <w:rPr>
          <w:rFonts w:ascii="Arial" w:hAnsi="Arial" w:cs="Arial"/>
          <w:bCs/>
          <w:sz w:val="22"/>
          <w:szCs w:val="22"/>
          <w:u w:val="single"/>
        </w:rPr>
        <w:t>, tegevused eesmärkide saavutamiseks</w:t>
      </w:r>
      <w:r w:rsidR="006C69F3" w:rsidRPr="002640AE">
        <w:rPr>
          <w:rFonts w:ascii="Arial" w:hAnsi="Arial" w:cs="Arial"/>
          <w:bCs/>
          <w:sz w:val="22"/>
          <w:szCs w:val="22"/>
          <w:u w:val="single"/>
        </w:rPr>
        <w:t xml:space="preserve"> (sh lapse võrgustiku kaasamine</w:t>
      </w:r>
      <w:r w:rsidR="009E6ECB" w:rsidRPr="002640AE">
        <w:rPr>
          <w:rFonts w:ascii="Arial" w:hAnsi="Arial" w:cs="Arial"/>
          <w:bCs/>
          <w:sz w:val="22"/>
          <w:szCs w:val="22"/>
          <w:u w:val="single"/>
        </w:rPr>
        <w:t xml:space="preserve"> jätkutoe jooksul</w:t>
      </w:r>
      <w:r w:rsidR="006C69F3" w:rsidRPr="002640AE">
        <w:rPr>
          <w:rFonts w:ascii="Arial" w:hAnsi="Arial" w:cs="Arial"/>
          <w:bCs/>
          <w:sz w:val="22"/>
          <w:szCs w:val="22"/>
          <w:u w:val="single"/>
        </w:rPr>
        <w:t>)</w:t>
      </w:r>
      <w:r w:rsidR="00A95BC4" w:rsidRPr="002640AE">
        <w:rPr>
          <w:rFonts w:ascii="Arial" w:hAnsi="Arial" w:cs="Arial"/>
          <w:bCs/>
          <w:sz w:val="22"/>
          <w:szCs w:val="22"/>
          <w:u w:val="single"/>
        </w:rPr>
        <w:t>, ajakava jms</w:t>
      </w:r>
      <w:r w:rsidR="0009308F" w:rsidRPr="002640AE">
        <w:rPr>
          <w:rFonts w:ascii="Arial" w:hAnsi="Arial" w:cs="Arial"/>
          <w:bCs/>
          <w:sz w:val="22"/>
          <w:szCs w:val="22"/>
          <w:u w:val="single"/>
        </w:rPr>
        <w:t>).</w:t>
      </w:r>
    </w:p>
    <w:p w14:paraId="5B435FE8" w14:textId="42C32192" w:rsidR="006E4EAF" w:rsidRDefault="006E4EAF" w:rsidP="006E4EAF">
      <w:pPr>
        <w:pStyle w:val="Loendilik"/>
        <w:ind w:left="380"/>
        <w:jc w:val="both"/>
        <w:rPr>
          <w:rFonts w:ascii="Arial" w:hAnsi="Arial" w:cs="Arial"/>
          <w:b/>
          <w:sz w:val="22"/>
          <w:szCs w:val="22"/>
          <w:u w:val="single"/>
        </w:rPr>
      </w:pPr>
    </w:p>
    <w:p w14:paraId="0E78F2BF" w14:textId="063447C3" w:rsidR="00BF6846" w:rsidRDefault="00BF6846" w:rsidP="00BF6846">
      <w:pPr>
        <w:jc w:val="both"/>
        <w:rPr>
          <w:rFonts w:ascii="Arial" w:hAnsi="Arial" w:cs="Arial"/>
          <w:b/>
          <w:sz w:val="22"/>
          <w:szCs w:val="22"/>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E4EAF" w:rsidRPr="0036396E" w14:paraId="3B7BA9A1" w14:textId="77777777" w:rsidTr="006E4EAF">
        <w:trPr>
          <w:trHeight w:val="4672"/>
        </w:trPr>
        <w:tc>
          <w:tcPr>
            <w:tcW w:w="8818" w:type="dxa"/>
          </w:tcPr>
          <w:p w14:paraId="4FCF1D1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7D209B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0FFEF1D"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38DEC00F"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7FD1CE9"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6D0DB10"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EF4C50C"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27603718"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1A3C0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ADC3FD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468ACA07"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0E47363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8FAE13E"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68C1CD16"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1ECB8EE1" w14:textId="77777777" w:rsidR="006E4EAF" w:rsidRDefault="006E4EAF" w:rsidP="00911FB0">
            <w:pPr>
              <w:widowControl w:val="0"/>
              <w:tabs>
                <w:tab w:val="left" w:pos="1005"/>
              </w:tabs>
              <w:suppressAutoHyphens/>
              <w:autoSpaceDE/>
              <w:autoSpaceDN/>
              <w:rPr>
                <w:rFonts w:ascii="Arial" w:hAnsi="Arial" w:cs="Arial"/>
                <w:kern w:val="1"/>
                <w:sz w:val="21"/>
                <w:szCs w:val="21"/>
              </w:rPr>
            </w:pPr>
          </w:p>
          <w:p w14:paraId="5A5580E5" w14:textId="6C4F07B0" w:rsidR="006E4EAF" w:rsidRDefault="006E4EAF" w:rsidP="00911FB0">
            <w:pPr>
              <w:widowControl w:val="0"/>
              <w:tabs>
                <w:tab w:val="left" w:pos="1005"/>
              </w:tabs>
              <w:suppressAutoHyphens/>
              <w:autoSpaceDE/>
              <w:autoSpaceDN/>
              <w:rPr>
                <w:rFonts w:ascii="Arial" w:hAnsi="Arial" w:cs="Arial"/>
                <w:kern w:val="1"/>
                <w:sz w:val="21"/>
                <w:szCs w:val="21"/>
              </w:rPr>
            </w:pPr>
          </w:p>
          <w:p w14:paraId="2EE6DF01" w14:textId="6A05EAC6" w:rsidR="00C757B8" w:rsidRDefault="00C757B8" w:rsidP="00911FB0">
            <w:pPr>
              <w:widowControl w:val="0"/>
              <w:tabs>
                <w:tab w:val="left" w:pos="1005"/>
              </w:tabs>
              <w:suppressAutoHyphens/>
              <w:autoSpaceDE/>
              <w:autoSpaceDN/>
              <w:rPr>
                <w:rFonts w:ascii="Arial" w:hAnsi="Arial" w:cs="Arial"/>
                <w:kern w:val="1"/>
                <w:sz w:val="21"/>
                <w:szCs w:val="21"/>
              </w:rPr>
            </w:pPr>
          </w:p>
          <w:p w14:paraId="000C9DBA" w14:textId="7F0B9C58" w:rsidR="00C757B8" w:rsidRDefault="00C757B8" w:rsidP="00911FB0">
            <w:pPr>
              <w:widowControl w:val="0"/>
              <w:tabs>
                <w:tab w:val="left" w:pos="1005"/>
              </w:tabs>
              <w:suppressAutoHyphens/>
              <w:autoSpaceDE/>
              <w:autoSpaceDN/>
              <w:rPr>
                <w:rFonts w:ascii="Arial" w:hAnsi="Arial" w:cs="Arial"/>
                <w:kern w:val="1"/>
                <w:sz w:val="21"/>
                <w:szCs w:val="21"/>
              </w:rPr>
            </w:pPr>
          </w:p>
          <w:p w14:paraId="7B79C983" w14:textId="0A34A3A6" w:rsidR="00C757B8" w:rsidRDefault="00C757B8" w:rsidP="00911FB0">
            <w:pPr>
              <w:widowControl w:val="0"/>
              <w:tabs>
                <w:tab w:val="left" w:pos="1005"/>
              </w:tabs>
              <w:suppressAutoHyphens/>
              <w:autoSpaceDE/>
              <w:autoSpaceDN/>
              <w:rPr>
                <w:rFonts w:ascii="Arial" w:hAnsi="Arial" w:cs="Arial"/>
                <w:kern w:val="1"/>
                <w:sz w:val="21"/>
                <w:szCs w:val="21"/>
              </w:rPr>
            </w:pPr>
          </w:p>
          <w:p w14:paraId="2076D0ED" w14:textId="0939E1BA" w:rsidR="00C757B8" w:rsidRDefault="00C757B8" w:rsidP="00911FB0">
            <w:pPr>
              <w:widowControl w:val="0"/>
              <w:tabs>
                <w:tab w:val="left" w:pos="1005"/>
              </w:tabs>
              <w:suppressAutoHyphens/>
              <w:autoSpaceDE/>
              <w:autoSpaceDN/>
              <w:rPr>
                <w:rFonts w:ascii="Arial" w:hAnsi="Arial" w:cs="Arial"/>
                <w:kern w:val="1"/>
                <w:sz w:val="21"/>
                <w:szCs w:val="21"/>
              </w:rPr>
            </w:pPr>
          </w:p>
          <w:p w14:paraId="0C9556F1" w14:textId="58352222" w:rsidR="00C757B8" w:rsidRDefault="00C757B8" w:rsidP="00911FB0">
            <w:pPr>
              <w:widowControl w:val="0"/>
              <w:tabs>
                <w:tab w:val="left" w:pos="1005"/>
              </w:tabs>
              <w:suppressAutoHyphens/>
              <w:autoSpaceDE/>
              <w:autoSpaceDN/>
              <w:rPr>
                <w:rFonts w:ascii="Arial" w:hAnsi="Arial" w:cs="Arial"/>
                <w:kern w:val="1"/>
                <w:sz w:val="21"/>
                <w:szCs w:val="21"/>
              </w:rPr>
            </w:pPr>
          </w:p>
          <w:p w14:paraId="096B503E" w14:textId="74F1FE7C" w:rsidR="00C757B8" w:rsidRDefault="00C757B8" w:rsidP="00911FB0">
            <w:pPr>
              <w:widowControl w:val="0"/>
              <w:tabs>
                <w:tab w:val="left" w:pos="1005"/>
              </w:tabs>
              <w:suppressAutoHyphens/>
              <w:autoSpaceDE/>
              <w:autoSpaceDN/>
              <w:rPr>
                <w:rFonts w:ascii="Arial" w:hAnsi="Arial" w:cs="Arial"/>
                <w:kern w:val="1"/>
                <w:sz w:val="21"/>
                <w:szCs w:val="21"/>
              </w:rPr>
            </w:pPr>
          </w:p>
          <w:p w14:paraId="02BCE272" w14:textId="2347EB95" w:rsidR="00C757B8" w:rsidRDefault="00C757B8" w:rsidP="00911FB0">
            <w:pPr>
              <w:widowControl w:val="0"/>
              <w:tabs>
                <w:tab w:val="left" w:pos="1005"/>
              </w:tabs>
              <w:suppressAutoHyphens/>
              <w:autoSpaceDE/>
              <w:autoSpaceDN/>
              <w:rPr>
                <w:rFonts w:ascii="Arial" w:hAnsi="Arial" w:cs="Arial"/>
                <w:kern w:val="1"/>
                <w:sz w:val="21"/>
                <w:szCs w:val="21"/>
              </w:rPr>
            </w:pPr>
          </w:p>
          <w:p w14:paraId="19258781" w14:textId="4FCC1835" w:rsidR="00C757B8" w:rsidRDefault="00C757B8" w:rsidP="00911FB0">
            <w:pPr>
              <w:widowControl w:val="0"/>
              <w:tabs>
                <w:tab w:val="left" w:pos="1005"/>
              </w:tabs>
              <w:suppressAutoHyphens/>
              <w:autoSpaceDE/>
              <w:autoSpaceDN/>
              <w:rPr>
                <w:rFonts w:ascii="Arial" w:hAnsi="Arial" w:cs="Arial"/>
                <w:kern w:val="1"/>
                <w:sz w:val="21"/>
                <w:szCs w:val="21"/>
              </w:rPr>
            </w:pPr>
          </w:p>
          <w:p w14:paraId="63C999DF" w14:textId="66EF65C8" w:rsidR="00C757B8" w:rsidRDefault="00C757B8" w:rsidP="00911FB0">
            <w:pPr>
              <w:widowControl w:val="0"/>
              <w:tabs>
                <w:tab w:val="left" w:pos="1005"/>
              </w:tabs>
              <w:suppressAutoHyphens/>
              <w:autoSpaceDE/>
              <w:autoSpaceDN/>
              <w:rPr>
                <w:rFonts w:ascii="Arial" w:hAnsi="Arial" w:cs="Arial"/>
                <w:kern w:val="1"/>
                <w:sz w:val="21"/>
                <w:szCs w:val="21"/>
              </w:rPr>
            </w:pPr>
          </w:p>
          <w:p w14:paraId="0920848C" w14:textId="3F89AF00" w:rsidR="00C757B8" w:rsidRDefault="00C757B8" w:rsidP="00911FB0">
            <w:pPr>
              <w:widowControl w:val="0"/>
              <w:tabs>
                <w:tab w:val="left" w:pos="1005"/>
              </w:tabs>
              <w:suppressAutoHyphens/>
              <w:autoSpaceDE/>
              <w:autoSpaceDN/>
              <w:rPr>
                <w:rFonts w:ascii="Arial" w:hAnsi="Arial" w:cs="Arial"/>
                <w:kern w:val="1"/>
                <w:sz w:val="21"/>
                <w:szCs w:val="21"/>
              </w:rPr>
            </w:pPr>
          </w:p>
          <w:p w14:paraId="200B590F" w14:textId="6E6467EB" w:rsidR="00C757B8" w:rsidRDefault="00C757B8" w:rsidP="00911FB0">
            <w:pPr>
              <w:widowControl w:val="0"/>
              <w:tabs>
                <w:tab w:val="left" w:pos="1005"/>
              </w:tabs>
              <w:suppressAutoHyphens/>
              <w:autoSpaceDE/>
              <w:autoSpaceDN/>
              <w:rPr>
                <w:rFonts w:ascii="Arial" w:hAnsi="Arial" w:cs="Arial"/>
                <w:kern w:val="1"/>
                <w:sz w:val="21"/>
                <w:szCs w:val="21"/>
              </w:rPr>
            </w:pPr>
          </w:p>
          <w:p w14:paraId="1CF3898D" w14:textId="45F09E58" w:rsidR="00C757B8" w:rsidRDefault="00C757B8" w:rsidP="00911FB0">
            <w:pPr>
              <w:widowControl w:val="0"/>
              <w:tabs>
                <w:tab w:val="left" w:pos="1005"/>
              </w:tabs>
              <w:suppressAutoHyphens/>
              <w:autoSpaceDE/>
              <w:autoSpaceDN/>
              <w:rPr>
                <w:rFonts w:ascii="Arial" w:hAnsi="Arial" w:cs="Arial"/>
                <w:kern w:val="1"/>
                <w:sz w:val="21"/>
                <w:szCs w:val="21"/>
              </w:rPr>
            </w:pPr>
          </w:p>
          <w:p w14:paraId="3AF771AE" w14:textId="41D106A3" w:rsidR="00C757B8" w:rsidRDefault="00C757B8" w:rsidP="00911FB0">
            <w:pPr>
              <w:widowControl w:val="0"/>
              <w:tabs>
                <w:tab w:val="left" w:pos="1005"/>
              </w:tabs>
              <w:suppressAutoHyphens/>
              <w:autoSpaceDE/>
              <w:autoSpaceDN/>
              <w:rPr>
                <w:rFonts w:ascii="Arial" w:hAnsi="Arial" w:cs="Arial"/>
                <w:kern w:val="1"/>
                <w:sz w:val="21"/>
                <w:szCs w:val="21"/>
              </w:rPr>
            </w:pPr>
          </w:p>
          <w:p w14:paraId="0AF880AC" w14:textId="7A6CF7B6" w:rsidR="00C757B8" w:rsidRDefault="00C757B8" w:rsidP="00911FB0">
            <w:pPr>
              <w:widowControl w:val="0"/>
              <w:tabs>
                <w:tab w:val="left" w:pos="1005"/>
              </w:tabs>
              <w:suppressAutoHyphens/>
              <w:autoSpaceDE/>
              <w:autoSpaceDN/>
              <w:rPr>
                <w:rFonts w:ascii="Arial" w:hAnsi="Arial" w:cs="Arial"/>
                <w:kern w:val="1"/>
                <w:sz w:val="21"/>
                <w:szCs w:val="21"/>
              </w:rPr>
            </w:pPr>
          </w:p>
          <w:p w14:paraId="4167E7EB" w14:textId="4A39044D" w:rsidR="00C757B8" w:rsidRDefault="00C757B8" w:rsidP="00911FB0">
            <w:pPr>
              <w:widowControl w:val="0"/>
              <w:tabs>
                <w:tab w:val="left" w:pos="1005"/>
              </w:tabs>
              <w:suppressAutoHyphens/>
              <w:autoSpaceDE/>
              <w:autoSpaceDN/>
              <w:rPr>
                <w:rFonts w:ascii="Arial" w:hAnsi="Arial" w:cs="Arial"/>
                <w:kern w:val="1"/>
                <w:sz w:val="21"/>
                <w:szCs w:val="21"/>
              </w:rPr>
            </w:pPr>
          </w:p>
          <w:p w14:paraId="0866E753" w14:textId="6EC51D76" w:rsidR="00C757B8" w:rsidRDefault="00C757B8" w:rsidP="00911FB0">
            <w:pPr>
              <w:widowControl w:val="0"/>
              <w:tabs>
                <w:tab w:val="left" w:pos="1005"/>
              </w:tabs>
              <w:suppressAutoHyphens/>
              <w:autoSpaceDE/>
              <w:autoSpaceDN/>
              <w:rPr>
                <w:rFonts w:ascii="Arial" w:hAnsi="Arial" w:cs="Arial"/>
                <w:kern w:val="1"/>
                <w:sz w:val="21"/>
                <w:szCs w:val="21"/>
              </w:rPr>
            </w:pPr>
          </w:p>
          <w:p w14:paraId="1B082E8E" w14:textId="23EECCA3" w:rsidR="00C757B8" w:rsidRDefault="00C757B8" w:rsidP="00911FB0">
            <w:pPr>
              <w:widowControl w:val="0"/>
              <w:tabs>
                <w:tab w:val="left" w:pos="1005"/>
              </w:tabs>
              <w:suppressAutoHyphens/>
              <w:autoSpaceDE/>
              <w:autoSpaceDN/>
              <w:rPr>
                <w:rFonts w:ascii="Arial" w:hAnsi="Arial" w:cs="Arial"/>
                <w:kern w:val="1"/>
                <w:sz w:val="21"/>
                <w:szCs w:val="21"/>
              </w:rPr>
            </w:pPr>
          </w:p>
          <w:p w14:paraId="1B2D54E5" w14:textId="351E9A34" w:rsidR="00C757B8" w:rsidRDefault="00C757B8" w:rsidP="00911FB0">
            <w:pPr>
              <w:widowControl w:val="0"/>
              <w:tabs>
                <w:tab w:val="left" w:pos="1005"/>
              </w:tabs>
              <w:suppressAutoHyphens/>
              <w:autoSpaceDE/>
              <w:autoSpaceDN/>
              <w:rPr>
                <w:rFonts w:ascii="Arial" w:hAnsi="Arial" w:cs="Arial"/>
                <w:kern w:val="1"/>
                <w:sz w:val="21"/>
                <w:szCs w:val="21"/>
              </w:rPr>
            </w:pPr>
          </w:p>
          <w:p w14:paraId="720E7B87" w14:textId="30A5E48D" w:rsidR="00C757B8" w:rsidRDefault="00C757B8" w:rsidP="00911FB0">
            <w:pPr>
              <w:widowControl w:val="0"/>
              <w:tabs>
                <w:tab w:val="left" w:pos="1005"/>
              </w:tabs>
              <w:suppressAutoHyphens/>
              <w:autoSpaceDE/>
              <w:autoSpaceDN/>
              <w:rPr>
                <w:rFonts w:ascii="Arial" w:hAnsi="Arial" w:cs="Arial"/>
                <w:kern w:val="1"/>
                <w:sz w:val="21"/>
                <w:szCs w:val="21"/>
              </w:rPr>
            </w:pPr>
          </w:p>
          <w:p w14:paraId="673DCE76" w14:textId="49266B85" w:rsidR="00C757B8" w:rsidRDefault="00C757B8" w:rsidP="00911FB0">
            <w:pPr>
              <w:widowControl w:val="0"/>
              <w:tabs>
                <w:tab w:val="left" w:pos="1005"/>
              </w:tabs>
              <w:suppressAutoHyphens/>
              <w:autoSpaceDE/>
              <w:autoSpaceDN/>
              <w:rPr>
                <w:rFonts w:ascii="Arial" w:hAnsi="Arial" w:cs="Arial"/>
                <w:kern w:val="1"/>
                <w:sz w:val="21"/>
                <w:szCs w:val="21"/>
              </w:rPr>
            </w:pPr>
          </w:p>
          <w:p w14:paraId="61F7A14F" w14:textId="73F4454A" w:rsidR="00C757B8" w:rsidRDefault="00C757B8" w:rsidP="00911FB0">
            <w:pPr>
              <w:widowControl w:val="0"/>
              <w:tabs>
                <w:tab w:val="left" w:pos="1005"/>
              </w:tabs>
              <w:suppressAutoHyphens/>
              <w:autoSpaceDE/>
              <w:autoSpaceDN/>
              <w:rPr>
                <w:rFonts w:ascii="Arial" w:hAnsi="Arial" w:cs="Arial"/>
                <w:kern w:val="1"/>
                <w:sz w:val="21"/>
                <w:szCs w:val="21"/>
              </w:rPr>
            </w:pPr>
          </w:p>
          <w:p w14:paraId="7D130FCE" w14:textId="5F524FA4" w:rsidR="00C757B8" w:rsidRDefault="00C757B8" w:rsidP="00911FB0">
            <w:pPr>
              <w:widowControl w:val="0"/>
              <w:tabs>
                <w:tab w:val="left" w:pos="1005"/>
              </w:tabs>
              <w:suppressAutoHyphens/>
              <w:autoSpaceDE/>
              <w:autoSpaceDN/>
              <w:rPr>
                <w:rFonts w:ascii="Arial" w:hAnsi="Arial" w:cs="Arial"/>
                <w:kern w:val="1"/>
                <w:sz w:val="21"/>
                <w:szCs w:val="21"/>
              </w:rPr>
            </w:pPr>
          </w:p>
          <w:p w14:paraId="73C61F84" w14:textId="12B3FC19" w:rsidR="00C757B8" w:rsidRDefault="00C757B8" w:rsidP="00911FB0">
            <w:pPr>
              <w:widowControl w:val="0"/>
              <w:tabs>
                <w:tab w:val="left" w:pos="1005"/>
              </w:tabs>
              <w:suppressAutoHyphens/>
              <w:autoSpaceDE/>
              <w:autoSpaceDN/>
              <w:rPr>
                <w:rFonts w:ascii="Arial" w:hAnsi="Arial" w:cs="Arial"/>
                <w:kern w:val="1"/>
                <w:sz w:val="21"/>
                <w:szCs w:val="21"/>
              </w:rPr>
            </w:pPr>
          </w:p>
          <w:p w14:paraId="1DDB095A" w14:textId="770272FF" w:rsidR="00C757B8" w:rsidRDefault="00C757B8" w:rsidP="00911FB0">
            <w:pPr>
              <w:widowControl w:val="0"/>
              <w:tabs>
                <w:tab w:val="left" w:pos="1005"/>
              </w:tabs>
              <w:suppressAutoHyphens/>
              <w:autoSpaceDE/>
              <w:autoSpaceDN/>
              <w:rPr>
                <w:rFonts w:ascii="Arial" w:hAnsi="Arial" w:cs="Arial"/>
                <w:kern w:val="1"/>
                <w:sz w:val="21"/>
                <w:szCs w:val="21"/>
              </w:rPr>
            </w:pPr>
          </w:p>
          <w:p w14:paraId="34028E68" w14:textId="611E09AA" w:rsidR="00C757B8" w:rsidRDefault="00C757B8" w:rsidP="00911FB0">
            <w:pPr>
              <w:widowControl w:val="0"/>
              <w:tabs>
                <w:tab w:val="left" w:pos="1005"/>
              </w:tabs>
              <w:suppressAutoHyphens/>
              <w:autoSpaceDE/>
              <w:autoSpaceDN/>
              <w:rPr>
                <w:rFonts w:ascii="Arial" w:hAnsi="Arial" w:cs="Arial"/>
                <w:kern w:val="1"/>
                <w:sz w:val="21"/>
                <w:szCs w:val="21"/>
              </w:rPr>
            </w:pPr>
          </w:p>
          <w:p w14:paraId="5865AF73" w14:textId="5008AFCF" w:rsidR="00C757B8" w:rsidRDefault="00C757B8" w:rsidP="00911FB0">
            <w:pPr>
              <w:widowControl w:val="0"/>
              <w:tabs>
                <w:tab w:val="left" w:pos="1005"/>
              </w:tabs>
              <w:suppressAutoHyphens/>
              <w:autoSpaceDE/>
              <w:autoSpaceDN/>
              <w:rPr>
                <w:rFonts w:ascii="Arial" w:hAnsi="Arial" w:cs="Arial"/>
                <w:kern w:val="1"/>
                <w:sz w:val="21"/>
                <w:szCs w:val="21"/>
              </w:rPr>
            </w:pPr>
          </w:p>
          <w:p w14:paraId="784D7AA7" w14:textId="4F674C6E" w:rsidR="00C757B8" w:rsidRDefault="00C757B8" w:rsidP="00911FB0">
            <w:pPr>
              <w:widowControl w:val="0"/>
              <w:tabs>
                <w:tab w:val="left" w:pos="1005"/>
              </w:tabs>
              <w:suppressAutoHyphens/>
              <w:autoSpaceDE/>
              <w:autoSpaceDN/>
              <w:rPr>
                <w:rFonts w:ascii="Arial" w:hAnsi="Arial" w:cs="Arial"/>
                <w:kern w:val="1"/>
                <w:sz w:val="21"/>
                <w:szCs w:val="21"/>
              </w:rPr>
            </w:pPr>
          </w:p>
          <w:p w14:paraId="48EC0A3A" w14:textId="22512CFD" w:rsidR="00C757B8" w:rsidRDefault="00C757B8" w:rsidP="00911FB0">
            <w:pPr>
              <w:widowControl w:val="0"/>
              <w:tabs>
                <w:tab w:val="left" w:pos="1005"/>
              </w:tabs>
              <w:suppressAutoHyphens/>
              <w:autoSpaceDE/>
              <w:autoSpaceDN/>
              <w:rPr>
                <w:rFonts w:ascii="Arial" w:hAnsi="Arial" w:cs="Arial"/>
                <w:kern w:val="1"/>
                <w:sz w:val="21"/>
                <w:szCs w:val="21"/>
              </w:rPr>
            </w:pPr>
          </w:p>
          <w:p w14:paraId="1F379830" w14:textId="32D63EB5" w:rsidR="00C757B8" w:rsidRDefault="00C757B8" w:rsidP="00911FB0">
            <w:pPr>
              <w:widowControl w:val="0"/>
              <w:tabs>
                <w:tab w:val="left" w:pos="1005"/>
              </w:tabs>
              <w:suppressAutoHyphens/>
              <w:autoSpaceDE/>
              <w:autoSpaceDN/>
              <w:rPr>
                <w:rFonts w:ascii="Arial" w:hAnsi="Arial" w:cs="Arial"/>
                <w:kern w:val="1"/>
                <w:sz w:val="21"/>
                <w:szCs w:val="21"/>
              </w:rPr>
            </w:pPr>
          </w:p>
          <w:p w14:paraId="6030745A" w14:textId="3DEC8F4A" w:rsidR="00C757B8" w:rsidRDefault="00C757B8" w:rsidP="00911FB0">
            <w:pPr>
              <w:widowControl w:val="0"/>
              <w:tabs>
                <w:tab w:val="left" w:pos="1005"/>
              </w:tabs>
              <w:suppressAutoHyphens/>
              <w:autoSpaceDE/>
              <w:autoSpaceDN/>
              <w:rPr>
                <w:rFonts w:ascii="Arial" w:hAnsi="Arial" w:cs="Arial"/>
                <w:kern w:val="1"/>
                <w:sz w:val="21"/>
                <w:szCs w:val="21"/>
              </w:rPr>
            </w:pPr>
          </w:p>
          <w:p w14:paraId="3741E79E" w14:textId="765F7B27" w:rsidR="00C757B8" w:rsidRDefault="00C757B8" w:rsidP="00911FB0">
            <w:pPr>
              <w:widowControl w:val="0"/>
              <w:tabs>
                <w:tab w:val="left" w:pos="1005"/>
              </w:tabs>
              <w:suppressAutoHyphens/>
              <w:autoSpaceDE/>
              <w:autoSpaceDN/>
              <w:rPr>
                <w:rFonts w:ascii="Arial" w:hAnsi="Arial" w:cs="Arial"/>
                <w:kern w:val="1"/>
                <w:sz w:val="21"/>
                <w:szCs w:val="21"/>
              </w:rPr>
            </w:pPr>
          </w:p>
          <w:p w14:paraId="48047071" w14:textId="77777777" w:rsidR="00C757B8" w:rsidRDefault="00C757B8" w:rsidP="00911FB0">
            <w:pPr>
              <w:widowControl w:val="0"/>
              <w:tabs>
                <w:tab w:val="left" w:pos="1005"/>
              </w:tabs>
              <w:suppressAutoHyphens/>
              <w:autoSpaceDE/>
              <w:autoSpaceDN/>
              <w:rPr>
                <w:rFonts w:ascii="Arial" w:hAnsi="Arial" w:cs="Arial"/>
                <w:kern w:val="1"/>
                <w:sz w:val="21"/>
                <w:szCs w:val="21"/>
              </w:rPr>
            </w:pPr>
          </w:p>
          <w:p w14:paraId="2F5AF17B" w14:textId="4EEEC8B6" w:rsidR="00C757B8" w:rsidRDefault="00C757B8" w:rsidP="00911FB0">
            <w:pPr>
              <w:widowControl w:val="0"/>
              <w:tabs>
                <w:tab w:val="left" w:pos="1005"/>
              </w:tabs>
              <w:suppressAutoHyphens/>
              <w:autoSpaceDE/>
              <w:autoSpaceDN/>
              <w:rPr>
                <w:rFonts w:ascii="Arial" w:hAnsi="Arial" w:cs="Arial"/>
                <w:kern w:val="1"/>
                <w:sz w:val="21"/>
                <w:szCs w:val="21"/>
              </w:rPr>
            </w:pPr>
          </w:p>
          <w:p w14:paraId="3996BD78" w14:textId="77777777" w:rsidR="00C757B8" w:rsidRDefault="00C757B8" w:rsidP="00911FB0">
            <w:pPr>
              <w:widowControl w:val="0"/>
              <w:tabs>
                <w:tab w:val="left" w:pos="1005"/>
              </w:tabs>
              <w:suppressAutoHyphens/>
              <w:autoSpaceDE/>
              <w:autoSpaceDN/>
              <w:rPr>
                <w:rFonts w:ascii="Arial" w:hAnsi="Arial" w:cs="Arial"/>
                <w:kern w:val="1"/>
                <w:sz w:val="21"/>
                <w:szCs w:val="21"/>
              </w:rPr>
            </w:pPr>
          </w:p>
          <w:p w14:paraId="57C29BE6" w14:textId="20438BC3" w:rsidR="006E4EAF" w:rsidRPr="0036396E" w:rsidRDefault="006E4EAF" w:rsidP="00911FB0">
            <w:pPr>
              <w:widowControl w:val="0"/>
              <w:tabs>
                <w:tab w:val="left" w:pos="1005"/>
              </w:tabs>
              <w:suppressAutoHyphens/>
              <w:autoSpaceDE/>
              <w:autoSpaceDN/>
              <w:rPr>
                <w:rFonts w:ascii="Arial" w:hAnsi="Arial" w:cs="Arial"/>
                <w:kern w:val="1"/>
                <w:sz w:val="21"/>
                <w:szCs w:val="21"/>
              </w:rPr>
            </w:pPr>
          </w:p>
        </w:tc>
      </w:tr>
    </w:tbl>
    <w:p w14:paraId="0904428C" w14:textId="77777777" w:rsidR="00BF6846" w:rsidRPr="0036396E" w:rsidRDefault="00BF6846" w:rsidP="00BF6846">
      <w:pPr>
        <w:jc w:val="both"/>
        <w:rPr>
          <w:rFonts w:ascii="Arial" w:hAnsi="Arial" w:cs="Arial"/>
          <w:i/>
          <w:sz w:val="22"/>
          <w:szCs w:val="22"/>
        </w:rPr>
      </w:pPr>
      <w:r w:rsidRPr="0036396E">
        <w:rPr>
          <w:rFonts w:ascii="Arial" w:hAnsi="Arial" w:cs="Arial"/>
          <w:i/>
          <w:sz w:val="22"/>
          <w:szCs w:val="22"/>
        </w:rPr>
        <w:t xml:space="preserve"> </w:t>
      </w:r>
    </w:p>
    <w:p w14:paraId="0379A857" w14:textId="1D3D3058" w:rsidR="00BF6846" w:rsidRDefault="00BF6846" w:rsidP="00BF6846">
      <w:pPr>
        <w:jc w:val="both"/>
        <w:rPr>
          <w:rFonts w:ascii="Arial" w:hAnsi="Arial" w:cs="Arial"/>
          <w:i/>
          <w:sz w:val="22"/>
          <w:szCs w:val="22"/>
        </w:rPr>
      </w:pPr>
    </w:p>
    <w:p w14:paraId="5641BAD8" w14:textId="2D1A51E4" w:rsidR="006E4EAF" w:rsidRPr="007028C1" w:rsidRDefault="006E4EAF" w:rsidP="006E4EAF">
      <w:pPr>
        <w:pStyle w:val="Loendilik"/>
        <w:numPr>
          <w:ilvl w:val="0"/>
          <w:numId w:val="13"/>
        </w:numPr>
        <w:ind w:right="284"/>
        <w:jc w:val="both"/>
        <w:rPr>
          <w:rFonts w:ascii="Arial" w:hAnsi="Arial" w:cs="Arial"/>
          <w:b/>
          <w:iCs/>
          <w:sz w:val="22"/>
          <w:szCs w:val="22"/>
          <w:u w:val="single"/>
        </w:rPr>
      </w:pPr>
      <w:r w:rsidRPr="007028C1">
        <w:rPr>
          <w:rFonts w:ascii="Arial" w:hAnsi="Arial" w:cs="Arial"/>
          <w:b/>
          <w:iCs/>
          <w:sz w:val="22"/>
          <w:szCs w:val="22"/>
          <w:u w:val="single"/>
        </w:rPr>
        <w:lastRenderedPageBreak/>
        <w:t>PAKKUMUSE MAKSUMUS</w:t>
      </w:r>
    </w:p>
    <w:p w14:paraId="32A9CB48" w14:textId="77777777" w:rsidR="006E4EAF" w:rsidRPr="001C7FC7" w:rsidRDefault="006E4EAF" w:rsidP="006E4EAF">
      <w:pPr>
        <w:jc w:val="both"/>
        <w:rPr>
          <w:rFonts w:ascii="Arial" w:hAnsi="Arial" w:cs="Arial"/>
          <w:color w:val="4F81BD" w:themeColor="accent1"/>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1417"/>
        <w:gridCol w:w="1418"/>
        <w:gridCol w:w="1842"/>
      </w:tblGrid>
      <w:tr w:rsidR="003A32BB" w:rsidRPr="001C7FC7" w14:paraId="059ACEC3" w14:textId="77777777" w:rsidTr="003A32BB">
        <w:tc>
          <w:tcPr>
            <w:tcW w:w="426" w:type="dxa"/>
            <w:shd w:val="clear" w:color="auto" w:fill="FFFFFF"/>
          </w:tcPr>
          <w:p w14:paraId="2C961AF1" w14:textId="77777777" w:rsidR="003A32BB" w:rsidRPr="001C7FC7" w:rsidRDefault="003A32BB" w:rsidP="00817B2F">
            <w:pPr>
              <w:widowControl w:val="0"/>
              <w:tabs>
                <w:tab w:val="left" w:pos="1005"/>
              </w:tabs>
              <w:suppressAutoHyphens/>
              <w:jc w:val="center"/>
              <w:rPr>
                <w:rFonts w:ascii="Arial" w:hAnsi="Arial" w:cs="Arial"/>
                <w:b/>
                <w:kern w:val="1"/>
                <w:sz w:val="22"/>
                <w:szCs w:val="22"/>
                <w:lang w:eastAsia="zh-CN" w:bidi="hi-IN"/>
              </w:rPr>
            </w:pPr>
          </w:p>
        </w:tc>
        <w:tc>
          <w:tcPr>
            <w:tcW w:w="3969" w:type="dxa"/>
            <w:shd w:val="clear" w:color="auto" w:fill="FFFFFF"/>
          </w:tcPr>
          <w:p w14:paraId="36E868B1" w14:textId="538B9313" w:rsidR="003A32BB" w:rsidRPr="001C7FC7" w:rsidRDefault="003A32BB" w:rsidP="00817B2F">
            <w:pPr>
              <w:widowControl w:val="0"/>
              <w:tabs>
                <w:tab w:val="left" w:pos="1005"/>
              </w:tabs>
              <w:suppressAutoHyphens/>
              <w:jc w:val="center"/>
              <w:rPr>
                <w:rFonts w:ascii="Arial" w:hAnsi="Arial" w:cs="Arial"/>
                <w:b/>
                <w:kern w:val="1"/>
                <w:sz w:val="22"/>
                <w:szCs w:val="22"/>
                <w:lang w:eastAsia="zh-CN" w:bidi="hi-IN"/>
              </w:rPr>
            </w:pPr>
          </w:p>
        </w:tc>
        <w:tc>
          <w:tcPr>
            <w:tcW w:w="1417" w:type="dxa"/>
            <w:shd w:val="clear" w:color="auto" w:fill="FFFFFF"/>
          </w:tcPr>
          <w:p w14:paraId="1788F9C8" w14:textId="108F048E" w:rsidR="003A32BB" w:rsidRPr="001C7FC7" w:rsidRDefault="003A32BB" w:rsidP="00817B2F">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Ühikuhind (EUR ilma km)</w:t>
            </w:r>
          </w:p>
        </w:tc>
        <w:tc>
          <w:tcPr>
            <w:tcW w:w="1418" w:type="dxa"/>
            <w:shd w:val="clear" w:color="auto" w:fill="FFFFFF"/>
          </w:tcPr>
          <w:p w14:paraId="7CE331FD" w14:textId="59AE7727" w:rsidR="003A32BB" w:rsidRPr="001C7FC7" w:rsidRDefault="003A32BB" w:rsidP="00817B2F">
            <w:pPr>
              <w:widowControl w:val="0"/>
              <w:tabs>
                <w:tab w:val="left" w:pos="1005"/>
              </w:tabs>
              <w:suppressAutoHyphens/>
              <w:jc w:val="center"/>
              <w:rPr>
                <w:rFonts w:ascii="Arial" w:hAnsi="Arial" w:cs="Arial"/>
                <w:b/>
                <w:kern w:val="1"/>
                <w:sz w:val="22"/>
                <w:szCs w:val="22"/>
                <w:lang w:eastAsia="zh-CN" w:bidi="hi-IN"/>
              </w:rPr>
            </w:pPr>
            <w:r w:rsidRPr="001C7FC7">
              <w:rPr>
                <w:rFonts w:ascii="Arial" w:hAnsi="Arial" w:cs="Arial"/>
                <w:b/>
                <w:kern w:val="1"/>
                <w:sz w:val="22"/>
                <w:szCs w:val="22"/>
                <w:lang w:eastAsia="zh-CN" w:bidi="hi-IN"/>
              </w:rPr>
              <w:t>Käibe-maksu-määr*</w:t>
            </w:r>
          </w:p>
        </w:tc>
        <w:tc>
          <w:tcPr>
            <w:tcW w:w="1842" w:type="dxa"/>
            <w:shd w:val="clear" w:color="auto" w:fill="FFFFFF"/>
          </w:tcPr>
          <w:p w14:paraId="3301A9ED" w14:textId="77777777" w:rsidR="003A32BB" w:rsidRDefault="003A32BB" w:rsidP="00817B2F">
            <w:pPr>
              <w:widowControl w:val="0"/>
              <w:tabs>
                <w:tab w:val="left" w:pos="1005"/>
              </w:tabs>
              <w:suppressAutoHyphens/>
              <w:jc w:val="center"/>
              <w:rPr>
                <w:rFonts w:ascii="Arial" w:hAnsi="Arial" w:cs="Arial"/>
                <w:b/>
                <w:kern w:val="1"/>
                <w:sz w:val="22"/>
                <w:szCs w:val="22"/>
                <w:lang w:eastAsia="zh-CN" w:bidi="hi-IN"/>
              </w:rPr>
            </w:pPr>
            <w:r w:rsidRPr="002E1022">
              <w:rPr>
                <w:rFonts w:ascii="Arial" w:hAnsi="Arial" w:cs="Arial"/>
                <w:b/>
                <w:kern w:val="1"/>
                <w:sz w:val="22"/>
                <w:szCs w:val="22"/>
                <w:lang w:eastAsia="zh-CN" w:bidi="hi-IN"/>
              </w:rPr>
              <w:t>Ühikuhind koos maksudega</w:t>
            </w:r>
            <w:r>
              <w:rPr>
                <w:rFonts w:ascii="Arial" w:hAnsi="Arial" w:cs="Arial"/>
                <w:b/>
                <w:kern w:val="1"/>
                <w:sz w:val="22"/>
                <w:szCs w:val="22"/>
                <w:lang w:eastAsia="zh-CN" w:bidi="hi-IN"/>
              </w:rPr>
              <w:t xml:space="preserve"> </w:t>
            </w:r>
          </w:p>
          <w:p w14:paraId="61E0BC0B" w14:textId="77777777" w:rsidR="003A32BB" w:rsidRPr="002E1022" w:rsidRDefault="003A32BB" w:rsidP="00817B2F">
            <w:pPr>
              <w:widowControl w:val="0"/>
              <w:tabs>
                <w:tab w:val="left" w:pos="1005"/>
              </w:tabs>
              <w:suppressAutoHyphens/>
              <w:jc w:val="center"/>
              <w:rPr>
                <w:rFonts w:ascii="Arial" w:hAnsi="Arial" w:cs="Arial"/>
                <w:b/>
                <w:i/>
                <w:color w:val="FF0000"/>
                <w:kern w:val="1"/>
                <w:sz w:val="20"/>
                <w:szCs w:val="20"/>
                <w:lang w:eastAsia="zh-CN" w:bidi="hi-IN"/>
              </w:rPr>
            </w:pPr>
            <w:r w:rsidRPr="002E1022">
              <w:rPr>
                <w:rFonts w:ascii="Arial" w:hAnsi="Arial" w:cs="Arial"/>
                <w:i/>
                <w:kern w:val="1"/>
                <w:sz w:val="20"/>
                <w:szCs w:val="20"/>
                <w:lang w:eastAsia="zh-CN" w:bidi="hi-IN"/>
              </w:rPr>
              <w:t>(kui käibemaks ei lisandu, märkida siia ilma käibemaksuta)</w:t>
            </w:r>
          </w:p>
        </w:tc>
      </w:tr>
      <w:tr w:rsidR="003A32BB" w:rsidRPr="001C7FC7" w14:paraId="2BEBD5FC" w14:textId="77777777" w:rsidTr="003A32BB">
        <w:tc>
          <w:tcPr>
            <w:tcW w:w="426" w:type="dxa"/>
            <w:vMerge w:val="restart"/>
          </w:tcPr>
          <w:p w14:paraId="77D8A74D" w14:textId="61D3AFA3" w:rsidR="003A32BB" w:rsidRDefault="003A32BB" w:rsidP="00817B2F">
            <w:pPr>
              <w:widowControl w:val="0"/>
              <w:tabs>
                <w:tab w:val="left" w:pos="1005"/>
              </w:tabs>
              <w:suppressAutoHyphens/>
              <w:rPr>
                <w:rFonts w:ascii="Arial" w:hAnsi="Arial" w:cs="Arial"/>
                <w:sz w:val="22"/>
                <w:szCs w:val="22"/>
              </w:rPr>
            </w:pPr>
            <w:r>
              <w:rPr>
                <w:rFonts w:ascii="Arial" w:hAnsi="Arial" w:cs="Arial"/>
                <w:sz w:val="22"/>
                <w:szCs w:val="22"/>
              </w:rPr>
              <w:t>1</w:t>
            </w:r>
          </w:p>
        </w:tc>
        <w:tc>
          <w:tcPr>
            <w:tcW w:w="3969" w:type="dxa"/>
          </w:tcPr>
          <w:p w14:paraId="1EFABD5F" w14:textId="6450D59D" w:rsidR="003A32BB" w:rsidRDefault="003A32BB" w:rsidP="00817B2F">
            <w:pPr>
              <w:widowControl w:val="0"/>
              <w:tabs>
                <w:tab w:val="left" w:pos="1005"/>
              </w:tabs>
              <w:suppressAutoHyphens/>
              <w:rPr>
                <w:rFonts w:ascii="Arial" w:hAnsi="Arial" w:cs="Arial"/>
                <w:kern w:val="1"/>
                <w:sz w:val="22"/>
                <w:szCs w:val="22"/>
                <w:lang w:eastAsia="zh-CN" w:bidi="hi-IN"/>
              </w:rPr>
            </w:pPr>
            <w:bookmarkStart w:id="1" w:name="_Hlk130237698"/>
            <w:r>
              <w:rPr>
                <w:rFonts w:ascii="Arial" w:hAnsi="Arial" w:cs="Arial"/>
                <w:sz w:val="22"/>
                <w:szCs w:val="22"/>
              </w:rPr>
              <w:t>Ühe kuu jätkutoe maksumus ühe organisatsiooni kesksele grupile</w:t>
            </w:r>
            <w:bookmarkEnd w:id="1"/>
            <w:r w:rsidR="00AC6CC7">
              <w:rPr>
                <w:rFonts w:ascii="Arial" w:hAnsi="Arial" w:cs="Arial"/>
                <w:sz w:val="22"/>
                <w:szCs w:val="22"/>
              </w:rPr>
              <w:t xml:space="preserve">, mis sisaldab igakuist kohtumist ning veebikeskkonna loomist ja kasutamist </w:t>
            </w:r>
            <w:r>
              <w:rPr>
                <w:rFonts w:ascii="Arial" w:hAnsi="Arial" w:cs="Arial"/>
                <w:sz w:val="22"/>
                <w:szCs w:val="22"/>
              </w:rPr>
              <w:t>(vastavalt tehnilise kirjelduse punkti</w:t>
            </w:r>
            <w:r w:rsidR="00AC6CC7">
              <w:rPr>
                <w:rFonts w:ascii="Arial" w:hAnsi="Arial" w:cs="Arial"/>
                <w:sz w:val="22"/>
                <w:szCs w:val="22"/>
              </w:rPr>
              <w:t>de</w:t>
            </w:r>
            <w:r>
              <w:rPr>
                <w:rFonts w:ascii="Arial" w:hAnsi="Arial" w:cs="Arial"/>
                <w:sz w:val="22"/>
                <w:szCs w:val="22"/>
              </w:rPr>
              <w:t xml:space="preserve">le </w:t>
            </w:r>
            <w:r w:rsidR="00A95BC4">
              <w:rPr>
                <w:rFonts w:ascii="Arial" w:hAnsi="Arial" w:cs="Arial"/>
                <w:sz w:val="22"/>
                <w:szCs w:val="22"/>
              </w:rPr>
              <w:t>3</w:t>
            </w:r>
            <w:r>
              <w:rPr>
                <w:rFonts w:ascii="Arial" w:hAnsi="Arial" w:cs="Arial"/>
                <w:sz w:val="22"/>
                <w:szCs w:val="22"/>
              </w:rPr>
              <w:t>.1.1</w:t>
            </w:r>
            <w:r w:rsidR="00AC6CC7">
              <w:rPr>
                <w:rFonts w:ascii="Arial" w:hAnsi="Arial" w:cs="Arial"/>
                <w:sz w:val="22"/>
                <w:szCs w:val="22"/>
              </w:rPr>
              <w:t>.1 ja 3.1.1.2</w:t>
            </w:r>
            <w:r>
              <w:rPr>
                <w:rFonts w:ascii="Arial" w:hAnsi="Arial" w:cs="Arial"/>
                <w:sz w:val="22"/>
                <w:szCs w:val="22"/>
              </w:rPr>
              <w:t>)</w:t>
            </w:r>
          </w:p>
        </w:tc>
        <w:tc>
          <w:tcPr>
            <w:tcW w:w="1417" w:type="dxa"/>
          </w:tcPr>
          <w:p w14:paraId="6B749EAF"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418" w:type="dxa"/>
          </w:tcPr>
          <w:p w14:paraId="73F8A1CC"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842" w:type="dxa"/>
          </w:tcPr>
          <w:p w14:paraId="246403A0" w14:textId="77777777" w:rsidR="003A32BB" w:rsidRPr="001913DC" w:rsidRDefault="003A32BB" w:rsidP="00817B2F">
            <w:pPr>
              <w:widowControl w:val="0"/>
              <w:tabs>
                <w:tab w:val="left" w:pos="1005"/>
              </w:tabs>
              <w:suppressAutoHyphens/>
              <w:jc w:val="right"/>
              <w:rPr>
                <w:rFonts w:ascii="Arial" w:hAnsi="Arial" w:cs="Arial"/>
                <w:color w:val="FF0000"/>
                <w:kern w:val="1"/>
                <w:sz w:val="22"/>
                <w:szCs w:val="22"/>
                <w:lang w:eastAsia="zh-CN" w:bidi="hi-IN"/>
              </w:rPr>
            </w:pPr>
          </w:p>
        </w:tc>
      </w:tr>
      <w:tr w:rsidR="003A32BB" w:rsidRPr="001C7FC7" w14:paraId="5320C69C" w14:textId="77777777" w:rsidTr="003A32BB">
        <w:tc>
          <w:tcPr>
            <w:tcW w:w="426" w:type="dxa"/>
            <w:vMerge/>
          </w:tcPr>
          <w:p w14:paraId="3C083AB8" w14:textId="77777777" w:rsidR="003A32BB" w:rsidRPr="00C757B8" w:rsidRDefault="003A32BB" w:rsidP="00817B2F">
            <w:pPr>
              <w:widowControl w:val="0"/>
              <w:tabs>
                <w:tab w:val="left" w:pos="1005"/>
              </w:tabs>
              <w:suppressAutoHyphens/>
              <w:rPr>
                <w:rFonts w:ascii="Arial" w:hAnsi="Arial" w:cs="Arial"/>
                <w:i/>
                <w:iCs/>
                <w:sz w:val="22"/>
                <w:szCs w:val="22"/>
              </w:rPr>
            </w:pPr>
          </w:p>
        </w:tc>
        <w:tc>
          <w:tcPr>
            <w:tcW w:w="3969" w:type="dxa"/>
          </w:tcPr>
          <w:p w14:paraId="45C26F70" w14:textId="223E2D61" w:rsidR="003A32BB" w:rsidRPr="00C757B8" w:rsidRDefault="003A32BB" w:rsidP="00817B2F">
            <w:pPr>
              <w:widowControl w:val="0"/>
              <w:tabs>
                <w:tab w:val="left" w:pos="1005"/>
              </w:tabs>
              <w:suppressAutoHyphens/>
              <w:rPr>
                <w:rFonts w:ascii="Arial" w:hAnsi="Arial" w:cs="Arial"/>
                <w:i/>
                <w:iCs/>
                <w:sz w:val="22"/>
                <w:szCs w:val="22"/>
              </w:rPr>
            </w:pPr>
            <w:r w:rsidRPr="00C757B8">
              <w:rPr>
                <w:rFonts w:ascii="Arial" w:hAnsi="Arial" w:cs="Arial"/>
                <w:i/>
                <w:iCs/>
                <w:sz w:val="22"/>
                <w:szCs w:val="22"/>
              </w:rPr>
              <w:t>Kirjeldada maksumuse kujunemist</w:t>
            </w:r>
          </w:p>
        </w:tc>
        <w:tc>
          <w:tcPr>
            <w:tcW w:w="4677" w:type="dxa"/>
            <w:gridSpan w:val="3"/>
          </w:tcPr>
          <w:p w14:paraId="293AE2EF" w14:textId="77777777" w:rsidR="003A32BB" w:rsidRPr="001913DC" w:rsidRDefault="003A32BB" w:rsidP="00817B2F">
            <w:pPr>
              <w:widowControl w:val="0"/>
              <w:tabs>
                <w:tab w:val="left" w:pos="1005"/>
              </w:tabs>
              <w:suppressAutoHyphens/>
              <w:jc w:val="right"/>
              <w:rPr>
                <w:rFonts w:ascii="Arial" w:hAnsi="Arial" w:cs="Arial"/>
                <w:color w:val="FF0000"/>
                <w:kern w:val="1"/>
                <w:sz w:val="22"/>
                <w:szCs w:val="22"/>
                <w:lang w:eastAsia="zh-CN" w:bidi="hi-IN"/>
              </w:rPr>
            </w:pPr>
          </w:p>
        </w:tc>
      </w:tr>
      <w:tr w:rsidR="003A32BB" w:rsidRPr="001C7FC7" w14:paraId="6FD8F76A" w14:textId="77777777" w:rsidTr="003A32BB">
        <w:tc>
          <w:tcPr>
            <w:tcW w:w="426" w:type="dxa"/>
            <w:vMerge w:val="restart"/>
          </w:tcPr>
          <w:p w14:paraId="7467EE45" w14:textId="1105D8DC" w:rsidR="003A32BB" w:rsidRDefault="003A32BB" w:rsidP="00817B2F">
            <w:pPr>
              <w:widowControl w:val="0"/>
              <w:tabs>
                <w:tab w:val="left" w:pos="1005"/>
              </w:tabs>
              <w:suppressAutoHyphens/>
              <w:rPr>
                <w:rFonts w:ascii="Arial" w:hAnsi="Arial" w:cs="Arial"/>
                <w:sz w:val="22"/>
                <w:szCs w:val="22"/>
              </w:rPr>
            </w:pPr>
            <w:r>
              <w:rPr>
                <w:rFonts w:ascii="Arial" w:hAnsi="Arial" w:cs="Arial"/>
                <w:sz w:val="22"/>
                <w:szCs w:val="22"/>
              </w:rPr>
              <w:t>2</w:t>
            </w:r>
          </w:p>
        </w:tc>
        <w:tc>
          <w:tcPr>
            <w:tcW w:w="3969" w:type="dxa"/>
          </w:tcPr>
          <w:p w14:paraId="117CFB9E" w14:textId="5C7D201E" w:rsidR="003A32BB" w:rsidRDefault="003A32BB" w:rsidP="00817B2F">
            <w:pPr>
              <w:widowControl w:val="0"/>
              <w:tabs>
                <w:tab w:val="left" w:pos="1005"/>
              </w:tabs>
              <w:suppressAutoHyphens/>
              <w:rPr>
                <w:rFonts w:ascii="Arial" w:hAnsi="Arial" w:cs="Arial"/>
                <w:sz w:val="22"/>
                <w:szCs w:val="22"/>
              </w:rPr>
            </w:pPr>
            <w:bookmarkStart w:id="2" w:name="_Hlk130237723"/>
            <w:r>
              <w:rPr>
                <w:rFonts w:ascii="Arial" w:hAnsi="Arial" w:cs="Arial"/>
                <w:sz w:val="22"/>
                <w:szCs w:val="22"/>
              </w:rPr>
              <w:t xml:space="preserve">Ühe kuu jätkutoe maksumus erinevate organisatsioonide esindajatest või eraisikutest koosnevale grupile </w:t>
            </w:r>
            <w:bookmarkEnd w:id="2"/>
            <w:r>
              <w:rPr>
                <w:rFonts w:ascii="Arial" w:hAnsi="Arial" w:cs="Arial"/>
                <w:sz w:val="22"/>
                <w:szCs w:val="22"/>
              </w:rPr>
              <w:t xml:space="preserve">(vastavalt tehnilise kirjelduse punktile </w:t>
            </w:r>
            <w:r w:rsidR="00A95BC4">
              <w:rPr>
                <w:rFonts w:ascii="Arial" w:hAnsi="Arial" w:cs="Arial"/>
                <w:sz w:val="22"/>
                <w:szCs w:val="22"/>
              </w:rPr>
              <w:t>3</w:t>
            </w:r>
            <w:r>
              <w:rPr>
                <w:rFonts w:ascii="Arial" w:hAnsi="Arial" w:cs="Arial"/>
                <w:sz w:val="22"/>
                <w:szCs w:val="22"/>
              </w:rPr>
              <w:t>.1.2.)</w:t>
            </w:r>
          </w:p>
        </w:tc>
        <w:tc>
          <w:tcPr>
            <w:tcW w:w="1417" w:type="dxa"/>
          </w:tcPr>
          <w:p w14:paraId="237711A7"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418" w:type="dxa"/>
          </w:tcPr>
          <w:p w14:paraId="29ECF409"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842" w:type="dxa"/>
          </w:tcPr>
          <w:p w14:paraId="025AC8E0"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r>
      <w:tr w:rsidR="003A32BB" w:rsidRPr="001C7FC7" w14:paraId="527822A1" w14:textId="77777777" w:rsidTr="00C30140">
        <w:tc>
          <w:tcPr>
            <w:tcW w:w="426" w:type="dxa"/>
            <w:vMerge/>
          </w:tcPr>
          <w:p w14:paraId="1905A1AF" w14:textId="77777777" w:rsidR="003A32BB" w:rsidRPr="00C757B8" w:rsidRDefault="003A32BB" w:rsidP="00817B2F">
            <w:pPr>
              <w:widowControl w:val="0"/>
              <w:tabs>
                <w:tab w:val="left" w:pos="1005"/>
              </w:tabs>
              <w:suppressAutoHyphens/>
              <w:rPr>
                <w:rFonts w:ascii="Arial" w:hAnsi="Arial" w:cs="Arial"/>
                <w:i/>
                <w:iCs/>
                <w:sz w:val="22"/>
                <w:szCs w:val="22"/>
              </w:rPr>
            </w:pPr>
          </w:p>
        </w:tc>
        <w:tc>
          <w:tcPr>
            <w:tcW w:w="3969" w:type="dxa"/>
          </w:tcPr>
          <w:p w14:paraId="319AA9AB" w14:textId="465FB4A9" w:rsidR="003A32BB" w:rsidRDefault="003A32BB" w:rsidP="00817B2F">
            <w:pPr>
              <w:widowControl w:val="0"/>
              <w:tabs>
                <w:tab w:val="left" w:pos="1005"/>
              </w:tabs>
              <w:suppressAutoHyphens/>
              <w:rPr>
                <w:rFonts w:ascii="Arial" w:hAnsi="Arial" w:cs="Arial"/>
                <w:sz w:val="22"/>
                <w:szCs w:val="22"/>
              </w:rPr>
            </w:pPr>
            <w:r w:rsidRPr="00C757B8">
              <w:rPr>
                <w:rFonts w:ascii="Arial" w:hAnsi="Arial" w:cs="Arial"/>
                <w:i/>
                <w:iCs/>
                <w:sz w:val="22"/>
                <w:szCs w:val="22"/>
              </w:rPr>
              <w:t>Kirjeldada maksumuse kujunemist</w:t>
            </w:r>
          </w:p>
        </w:tc>
        <w:tc>
          <w:tcPr>
            <w:tcW w:w="4677" w:type="dxa"/>
            <w:gridSpan w:val="3"/>
          </w:tcPr>
          <w:p w14:paraId="25A55344"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r>
      <w:tr w:rsidR="003A32BB" w:rsidRPr="001C7FC7" w14:paraId="6AC46C4C" w14:textId="77777777" w:rsidTr="003A32BB">
        <w:tc>
          <w:tcPr>
            <w:tcW w:w="426" w:type="dxa"/>
          </w:tcPr>
          <w:p w14:paraId="568AB124" w14:textId="0D8FE6A6" w:rsidR="003A32BB" w:rsidRDefault="003A32BB" w:rsidP="00817B2F">
            <w:pPr>
              <w:widowControl w:val="0"/>
              <w:tabs>
                <w:tab w:val="left" w:pos="1005"/>
              </w:tabs>
              <w:suppressAutoHyphens/>
              <w:rPr>
                <w:rFonts w:ascii="Arial" w:hAnsi="Arial" w:cs="Arial"/>
                <w:sz w:val="22"/>
                <w:szCs w:val="22"/>
              </w:rPr>
            </w:pPr>
            <w:r>
              <w:rPr>
                <w:rFonts w:ascii="Arial" w:hAnsi="Arial" w:cs="Arial"/>
                <w:sz w:val="22"/>
                <w:szCs w:val="22"/>
              </w:rPr>
              <w:t>3</w:t>
            </w:r>
          </w:p>
        </w:tc>
        <w:tc>
          <w:tcPr>
            <w:tcW w:w="3969" w:type="dxa"/>
          </w:tcPr>
          <w:p w14:paraId="21BA93C9" w14:textId="45A487C3" w:rsidR="003A32BB" w:rsidRDefault="003A32BB" w:rsidP="00817B2F">
            <w:pPr>
              <w:widowControl w:val="0"/>
              <w:tabs>
                <w:tab w:val="left" w:pos="1005"/>
              </w:tabs>
              <w:suppressAutoHyphens/>
              <w:rPr>
                <w:rFonts w:ascii="Arial" w:hAnsi="Arial" w:cs="Arial"/>
                <w:sz w:val="22"/>
                <w:szCs w:val="22"/>
              </w:rPr>
            </w:pPr>
            <w:r>
              <w:rPr>
                <w:rFonts w:ascii="Arial" w:hAnsi="Arial" w:cs="Arial"/>
                <w:sz w:val="22"/>
                <w:szCs w:val="22"/>
              </w:rPr>
              <w:t>Kriisinõustamise tunni (</w:t>
            </w:r>
            <w:r w:rsidR="007028C1">
              <w:rPr>
                <w:rFonts w:ascii="Arial" w:hAnsi="Arial" w:cs="Arial"/>
                <w:sz w:val="22"/>
                <w:szCs w:val="22"/>
              </w:rPr>
              <w:t>60</w:t>
            </w:r>
            <w:r>
              <w:rPr>
                <w:rFonts w:ascii="Arial" w:hAnsi="Arial" w:cs="Arial"/>
                <w:sz w:val="22"/>
                <w:szCs w:val="22"/>
              </w:rPr>
              <w:t xml:space="preserve"> min) maksumus</w:t>
            </w:r>
            <w:r w:rsidR="00AC6CC7">
              <w:rPr>
                <w:rFonts w:ascii="Arial" w:hAnsi="Arial" w:cs="Arial"/>
                <w:sz w:val="22"/>
                <w:szCs w:val="22"/>
              </w:rPr>
              <w:t xml:space="preserve"> (tehnilise kirjelduse punkt 3.1.1.3)</w:t>
            </w:r>
          </w:p>
        </w:tc>
        <w:tc>
          <w:tcPr>
            <w:tcW w:w="1417" w:type="dxa"/>
          </w:tcPr>
          <w:p w14:paraId="0DC45A78"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418" w:type="dxa"/>
          </w:tcPr>
          <w:p w14:paraId="40CF55E8"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c>
          <w:tcPr>
            <w:tcW w:w="1842" w:type="dxa"/>
          </w:tcPr>
          <w:p w14:paraId="6D1F747A" w14:textId="77777777" w:rsidR="003A32BB" w:rsidRPr="001C7FC7" w:rsidRDefault="003A32BB" w:rsidP="00817B2F">
            <w:pPr>
              <w:widowControl w:val="0"/>
              <w:tabs>
                <w:tab w:val="left" w:pos="1005"/>
              </w:tabs>
              <w:suppressAutoHyphens/>
              <w:jc w:val="right"/>
              <w:rPr>
                <w:rFonts w:ascii="Arial" w:hAnsi="Arial" w:cs="Arial"/>
                <w:kern w:val="1"/>
                <w:sz w:val="22"/>
                <w:szCs w:val="22"/>
                <w:lang w:eastAsia="zh-CN" w:bidi="hi-IN"/>
              </w:rPr>
            </w:pPr>
          </w:p>
        </w:tc>
      </w:tr>
    </w:tbl>
    <w:p w14:paraId="5494839A" w14:textId="77777777" w:rsidR="006E4EAF" w:rsidRDefault="006E4EAF" w:rsidP="006E4EAF">
      <w:pPr>
        <w:ind w:right="284"/>
        <w:jc w:val="both"/>
        <w:rPr>
          <w:rFonts w:ascii="Arial" w:hAnsi="Arial" w:cs="Arial"/>
          <w:color w:val="4F81BD" w:themeColor="accent1"/>
          <w:sz w:val="22"/>
          <w:szCs w:val="22"/>
        </w:rPr>
      </w:pPr>
    </w:p>
    <w:p w14:paraId="60897DE4" w14:textId="77777777" w:rsidR="006E4EAF" w:rsidRPr="007028C1" w:rsidRDefault="006E4EAF" w:rsidP="006E4EAF">
      <w:pPr>
        <w:jc w:val="both"/>
        <w:rPr>
          <w:rFonts w:ascii="Cambria" w:eastAsia="MS Mincho" w:hAnsi="Cambria" w:cs="Arial"/>
          <w:color w:val="000000"/>
          <w:sz w:val="22"/>
          <w:szCs w:val="22"/>
          <w:lang w:eastAsia="en-US"/>
        </w:rPr>
      </w:pPr>
    </w:p>
    <w:p w14:paraId="15AF7098" w14:textId="77777777" w:rsidR="006E4EAF" w:rsidRPr="001901C6" w:rsidRDefault="006E4EAF" w:rsidP="006E4EAF">
      <w:pPr>
        <w:jc w:val="both"/>
        <w:rPr>
          <w:rFonts w:ascii="Arial" w:hAnsi="Arial" w:cs="Arial"/>
          <w:sz w:val="18"/>
          <w:szCs w:val="18"/>
        </w:rPr>
      </w:pPr>
      <w:r w:rsidRPr="001901C6">
        <w:rPr>
          <w:rFonts w:ascii="Arial" w:hAnsi="Arial" w:cs="Arial"/>
          <w:sz w:val="18"/>
          <w:szCs w:val="18"/>
        </w:rPr>
        <w:t>Pakkumuste hindamisel võetakse aluseks pakkuja poolt esitatud teenuse lõppmaksumus, st teenuse hind koos kõikide õigusaktidest tulenevate maksudega (sh käibemaks), st Tellija hindab teenusega Tellijale kaasnevat kogukulu.</w:t>
      </w:r>
    </w:p>
    <w:p w14:paraId="067F25C1" w14:textId="77777777" w:rsidR="006E4EAF" w:rsidRPr="001901C6" w:rsidRDefault="006E4EAF" w:rsidP="006E4EAF">
      <w:pPr>
        <w:jc w:val="both"/>
        <w:rPr>
          <w:rFonts w:ascii="Arial" w:hAnsi="Arial" w:cs="Arial"/>
          <w:color w:val="FF0000"/>
          <w:sz w:val="18"/>
          <w:szCs w:val="18"/>
        </w:rPr>
      </w:pPr>
    </w:p>
    <w:p w14:paraId="156CC0B7" w14:textId="0D162FAF" w:rsidR="001901C6" w:rsidRDefault="006E4EAF" w:rsidP="006E4EAF">
      <w:pPr>
        <w:jc w:val="both"/>
        <w:rPr>
          <w:rFonts w:ascii="Arial" w:hAnsi="Arial" w:cs="Arial"/>
          <w:sz w:val="18"/>
          <w:szCs w:val="18"/>
        </w:rPr>
      </w:pPr>
      <w:r w:rsidRPr="001901C6">
        <w:rPr>
          <w:rFonts w:ascii="Arial" w:hAnsi="Arial" w:cs="Arial"/>
          <w:sz w:val="18"/>
          <w:szCs w:val="18"/>
        </w:rPr>
        <w:t xml:space="preserve">* Juhul kui pakkuja pakkumuse esitamise kuupäeva seisuga ei ole käibemaksukohustuslane, märkida käibemaksu määraks 0%. </w:t>
      </w:r>
    </w:p>
    <w:p w14:paraId="7F0D73B1" w14:textId="3C47469D" w:rsidR="006E4EAF" w:rsidRPr="001901C6" w:rsidRDefault="006E4EAF" w:rsidP="006E4EAF">
      <w:pPr>
        <w:jc w:val="both"/>
        <w:rPr>
          <w:rFonts w:ascii="Arial" w:hAnsi="Arial" w:cs="Arial"/>
          <w:sz w:val="18"/>
          <w:szCs w:val="18"/>
        </w:rPr>
      </w:pPr>
      <w:r w:rsidRPr="001901C6">
        <w:rPr>
          <w:rFonts w:ascii="Arial" w:hAnsi="Arial" w:cs="Arial"/>
          <w:sz w:val="18"/>
          <w:szCs w:val="18"/>
        </w:rPr>
        <w:t>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421C41AA" w14:textId="77777777" w:rsidR="006E4EAF" w:rsidRPr="001C7FC7" w:rsidRDefault="006E4EAF" w:rsidP="006E4EAF">
      <w:pPr>
        <w:ind w:right="284"/>
        <w:jc w:val="both"/>
        <w:rPr>
          <w:rFonts w:ascii="Arial" w:hAnsi="Arial" w:cs="Arial"/>
          <w:color w:val="4F81BD" w:themeColor="accent1"/>
          <w:sz w:val="22"/>
          <w:szCs w:val="22"/>
        </w:rPr>
      </w:pPr>
    </w:p>
    <w:p w14:paraId="4F7472B0" w14:textId="77777777" w:rsidR="001913DC" w:rsidRPr="0036396E" w:rsidRDefault="001913DC" w:rsidP="00BF6846">
      <w:pPr>
        <w:jc w:val="both"/>
        <w:rPr>
          <w:rFonts w:ascii="Arial" w:hAnsi="Arial" w:cs="Arial"/>
          <w:i/>
          <w:sz w:val="22"/>
          <w:szCs w:val="22"/>
        </w:rPr>
      </w:pPr>
    </w:p>
    <w:p w14:paraId="1EB1AFFA" w14:textId="22411C0E" w:rsidR="00BF6846" w:rsidRDefault="00BF6846" w:rsidP="00BF6846">
      <w:pPr>
        <w:jc w:val="both"/>
        <w:rPr>
          <w:rFonts w:ascii="Arial" w:hAnsi="Arial" w:cs="Arial"/>
          <w:b/>
          <w:sz w:val="22"/>
          <w:szCs w:val="22"/>
          <w:u w:val="single"/>
        </w:rPr>
      </w:pPr>
    </w:p>
    <w:p w14:paraId="6F1E1DA3" w14:textId="538FB465" w:rsidR="001913DC" w:rsidRPr="001913DC" w:rsidRDefault="001913DC" w:rsidP="00BF6846">
      <w:pPr>
        <w:jc w:val="both"/>
        <w:rPr>
          <w:rFonts w:ascii="Arial" w:hAnsi="Arial" w:cs="Arial"/>
          <w:i/>
          <w:sz w:val="22"/>
          <w:szCs w:val="22"/>
        </w:rPr>
      </w:pPr>
      <w:r w:rsidRPr="001913DC">
        <w:rPr>
          <w:rFonts w:ascii="Arial" w:hAnsi="Arial" w:cs="Arial"/>
          <w:i/>
          <w:sz w:val="22"/>
          <w:szCs w:val="22"/>
        </w:rPr>
        <w:t>Pakkumuse esitaja nimi</w:t>
      </w:r>
      <w:r>
        <w:rPr>
          <w:rFonts w:ascii="Arial" w:hAnsi="Arial" w:cs="Arial"/>
          <w:i/>
          <w:sz w:val="22"/>
          <w:szCs w:val="22"/>
        </w:rPr>
        <w:t>, ametikoht</w:t>
      </w:r>
      <w:r w:rsidRPr="001913DC">
        <w:rPr>
          <w:rFonts w:ascii="Arial" w:hAnsi="Arial" w:cs="Arial"/>
          <w:i/>
          <w:sz w:val="22"/>
          <w:szCs w:val="22"/>
        </w:rPr>
        <w:t xml:space="preserve"> (pakkuja esindaja)</w:t>
      </w:r>
    </w:p>
    <w:p w14:paraId="68AB527A" w14:textId="171F44FE" w:rsidR="001913DC" w:rsidRPr="001913DC" w:rsidRDefault="001913DC" w:rsidP="00BF6846">
      <w:pPr>
        <w:jc w:val="both"/>
        <w:rPr>
          <w:rFonts w:ascii="Arial" w:hAnsi="Arial" w:cs="Arial"/>
          <w:i/>
          <w:sz w:val="22"/>
          <w:szCs w:val="22"/>
        </w:rPr>
      </w:pPr>
    </w:p>
    <w:sectPr w:rsidR="001913DC" w:rsidRPr="001913D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409D" w14:textId="77777777" w:rsidR="000F0753" w:rsidRDefault="000F0753" w:rsidP="00387D3E">
      <w:r>
        <w:separator/>
      </w:r>
    </w:p>
  </w:endnote>
  <w:endnote w:type="continuationSeparator" w:id="0">
    <w:p w14:paraId="5D1F8211" w14:textId="77777777" w:rsidR="000F0753" w:rsidRDefault="000F0753" w:rsidP="003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50E" w14:textId="7D0B5185" w:rsidR="00292FAA" w:rsidRDefault="00292FAA">
    <w:pPr>
      <w:pStyle w:val="Jalus"/>
    </w:pPr>
  </w:p>
  <w:p w14:paraId="4F943452" w14:textId="77777777" w:rsidR="00292FAA" w:rsidRDefault="00292FA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B3CD" w14:textId="77777777" w:rsidR="000F0753" w:rsidRDefault="000F0753" w:rsidP="00387D3E">
      <w:r>
        <w:separator/>
      </w:r>
    </w:p>
  </w:footnote>
  <w:footnote w:type="continuationSeparator" w:id="0">
    <w:p w14:paraId="00B83409" w14:textId="77777777" w:rsidR="000F0753" w:rsidRDefault="000F0753" w:rsidP="0038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E2E"/>
    <w:multiLevelType w:val="multilevel"/>
    <w:tmpl w:val="5A54C262"/>
    <w:lvl w:ilvl="0">
      <w:start w:val="1"/>
      <w:numFmt w:val="bullet"/>
      <w:lvlText w:val=""/>
      <w:lvlJc w:val="left"/>
      <w:pPr>
        <w:ind w:left="380" w:hanging="380"/>
      </w:pPr>
      <w:rPr>
        <w:rFonts w:ascii="Symbol" w:hAnsi="Symbol"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2069FF"/>
    <w:multiLevelType w:val="hybridMultilevel"/>
    <w:tmpl w:val="FDF8C57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663C36"/>
    <w:multiLevelType w:val="hybridMultilevel"/>
    <w:tmpl w:val="A3C06D58"/>
    <w:lvl w:ilvl="0" w:tplc="0902EF52">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F6E0281"/>
    <w:multiLevelType w:val="hybridMultilevel"/>
    <w:tmpl w:val="E64EE7EE"/>
    <w:lvl w:ilvl="0" w:tplc="263E8460">
      <w:start w:val="2"/>
      <w:numFmt w:val="bullet"/>
      <w:lvlText w:val="-"/>
      <w:lvlJc w:val="left"/>
      <w:pPr>
        <w:ind w:left="780" w:hanging="360"/>
      </w:pPr>
      <w:rPr>
        <w:rFonts w:ascii="Arial" w:eastAsia="Times New Roman" w:hAnsi="Arial" w:cs="Aria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C73240"/>
    <w:multiLevelType w:val="hybridMultilevel"/>
    <w:tmpl w:val="95F4315A"/>
    <w:lvl w:ilvl="0" w:tplc="C98ECFBA">
      <w:start w:val="1"/>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87A55A6"/>
    <w:multiLevelType w:val="hybridMultilevel"/>
    <w:tmpl w:val="400C8922"/>
    <w:lvl w:ilvl="0" w:tplc="E90C2B9A">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9" w15:restartNumberingAfterBreak="0">
    <w:nsid w:val="40A07AA7"/>
    <w:multiLevelType w:val="hybridMultilevel"/>
    <w:tmpl w:val="18A6F424"/>
    <w:lvl w:ilvl="0" w:tplc="7E342AAA">
      <w:start w:val="1"/>
      <w:numFmt w:val="decimal"/>
      <w:lvlText w:val="%1."/>
      <w:lvlJc w:val="left"/>
      <w:pPr>
        <w:ind w:left="360" w:hanging="360"/>
      </w:pPr>
      <w:rPr>
        <w:rFonts w:ascii="Arial" w:hAnsi="Arial" w:hint="default"/>
        <w:sz w:val="2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8EE04E8"/>
    <w:multiLevelType w:val="hybridMultilevel"/>
    <w:tmpl w:val="30C6A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252D43"/>
    <w:multiLevelType w:val="multilevel"/>
    <w:tmpl w:val="9AC29F12"/>
    <w:lvl w:ilvl="0">
      <w:start w:val="1"/>
      <w:numFmt w:val="decimal"/>
      <w:lvlText w:val="%1"/>
      <w:lvlJc w:val="left"/>
      <w:pPr>
        <w:tabs>
          <w:tab w:val="num" w:pos="170"/>
        </w:tabs>
        <w:ind w:left="0" w:firstLine="0"/>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2" w15:restartNumberingAfterBreak="0">
    <w:nsid w:val="54F7556C"/>
    <w:multiLevelType w:val="hybridMultilevel"/>
    <w:tmpl w:val="AB58FAC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14678E1"/>
    <w:multiLevelType w:val="hybridMultilevel"/>
    <w:tmpl w:val="0FAA5F9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AC13D4D"/>
    <w:multiLevelType w:val="hybridMultilevel"/>
    <w:tmpl w:val="CE2297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
  </w:num>
  <w:num w:numId="4">
    <w:abstractNumId w:val="10"/>
  </w:num>
  <w:num w:numId="5">
    <w:abstractNumId w:val="9"/>
  </w:num>
  <w:num w:numId="6">
    <w:abstractNumId w:val="15"/>
  </w:num>
  <w:num w:numId="7">
    <w:abstractNumId w:val="14"/>
  </w:num>
  <w:num w:numId="8">
    <w:abstractNumId w:val="12"/>
  </w:num>
  <w:num w:numId="9">
    <w:abstractNumId w:val="8"/>
  </w:num>
  <w:num w:numId="10">
    <w:abstractNumId w:val="16"/>
  </w:num>
  <w:num w:numId="11">
    <w:abstractNumId w:val="7"/>
  </w:num>
  <w:num w:numId="12">
    <w:abstractNumId w:val="6"/>
  </w:num>
  <w:num w:numId="13">
    <w:abstractNumId w:val="5"/>
  </w:num>
  <w:num w:numId="14">
    <w:abstractNumId w:val="0"/>
  </w:num>
  <w:num w:numId="15">
    <w:abstractNumId w:val="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4A"/>
    <w:rsid w:val="00020042"/>
    <w:rsid w:val="000375B7"/>
    <w:rsid w:val="00040557"/>
    <w:rsid w:val="00080373"/>
    <w:rsid w:val="00091B11"/>
    <w:rsid w:val="0009308F"/>
    <w:rsid w:val="00095884"/>
    <w:rsid w:val="000A5D3D"/>
    <w:rsid w:val="000B1391"/>
    <w:rsid w:val="000B4E18"/>
    <w:rsid w:val="000B5B77"/>
    <w:rsid w:val="000F0753"/>
    <w:rsid w:val="00101ABA"/>
    <w:rsid w:val="00136310"/>
    <w:rsid w:val="00141D10"/>
    <w:rsid w:val="0015105D"/>
    <w:rsid w:val="00153D07"/>
    <w:rsid w:val="001645D8"/>
    <w:rsid w:val="001901C6"/>
    <w:rsid w:val="001913DC"/>
    <w:rsid w:val="001A5233"/>
    <w:rsid w:val="001C04D9"/>
    <w:rsid w:val="001D308C"/>
    <w:rsid w:val="001D402D"/>
    <w:rsid w:val="0021052D"/>
    <w:rsid w:val="002640AE"/>
    <w:rsid w:val="00281DC3"/>
    <w:rsid w:val="00292FAA"/>
    <w:rsid w:val="002A3C50"/>
    <w:rsid w:val="002B284F"/>
    <w:rsid w:val="002B61E9"/>
    <w:rsid w:val="002B719D"/>
    <w:rsid w:val="002E1022"/>
    <w:rsid w:val="003040D2"/>
    <w:rsid w:val="00306AD4"/>
    <w:rsid w:val="00332F01"/>
    <w:rsid w:val="00340B7E"/>
    <w:rsid w:val="0034341B"/>
    <w:rsid w:val="003631F0"/>
    <w:rsid w:val="0036396E"/>
    <w:rsid w:val="00387D3E"/>
    <w:rsid w:val="00396964"/>
    <w:rsid w:val="003A32BB"/>
    <w:rsid w:val="003E088E"/>
    <w:rsid w:val="004002C9"/>
    <w:rsid w:val="00411FF8"/>
    <w:rsid w:val="00417696"/>
    <w:rsid w:val="00433F72"/>
    <w:rsid w:val="004678D3"/>
    <w:rsid w:val="0049563E"/>
    <w:rsid w:val="004F2B99"/>
    <w:rsid w:val="00506EA4"/>
    <w:rsid w:val="00542AC6"/>
    <w:rsid w:val="00542E6E"/>
    <w:rsid w:val="0056553E"/>
    <w:rsid w:val="0059753E"/>
    <w:rsid w:val="005A1711"/>
    <w:rsid w:val="005B0590"/>
    <w:rsid w:val="005B49D9"/>
    <w:rsid w:val="005E06DF"/>
    <w:rsid w:val="00605768"/>
    <w:rsid w:val="00607115"/>
    <w:rsid w:val="00607E32"/>
    <w:rsid w:val="006234CD"/>
    <w:rsid w:val="00687A50"/>
    <w:rsid w:val="006A6AEA"/>
    <w:rsid w:val="006C69F3"/>
    <w:rsid w:val="006E4EAF"/>
    <w:rsid w:val="0070047A"/>
    <w:rsid w:val="007028C1"/>
    <w:rsid w:val="00720FCE"/>
    <w:rsid w:val="00734221"/>
    <w:rsid w:val="007B3D40"/>
    <w:rsid w:val="007C751E"/>
    <w:rsid w:val="007F115F"/>
    <w:rsid w:val="00801E29"/>
    <w:rsid w:val="00824F48"/>
    <w:rsid w:val="00854D4C"/>
    <w:rsid w:val="00866D1C"/>
    <w:rsid w:val="00874BEC"/>
    <w:rsid w:val="0088296C"/>
    <w:rsid w:val="00883779"/>
    <w:rsid w:val="008A5E68"/>
    <w:rsid w:val="008B6BB2"/>
    <w:rsid w:val="00916BE1"/>
    <w:rsid w:val="00925783"/>
    <w:rsid w:val="009730C2"/>
    <w:rsid w:val="00982F2D"/>
    <w:rsid w:val="00991D68"/>
    <w:rsid w:val="009D003E"/>
    <w:rsid w:val="009E6ECB"/>
    <w:rsid w:val="00A33FE6"/>
    <w:rsid w:val="00A42620"/>
    <w:rsid w:val="00A4572F"/>
    <w:rsid w:val="00A6044E"/>
    <w:rsid w:val="00A73147"/>
    <w:rsid w:val="00A95BC4"/>
    <w:rsid w:val="00AC6CC7"/>
    <w:rsid w:val="00AD01D8"/>
    <w:rsid w:val="00AE4E23"/>
    <w:rsid w:val="00AF1A09"/>
    <w:rsid w:val="00B042F2"/>
    <w:rsid w:val="00B3267C"/>
    <w:rsid w:val="00B3329D"/>
    <w:rsid w:val="00B4103A"/>
    <w:rsid w:val="00BA4C6B"/>
    <w:rsid w:val="00BF18E6"/>
    <w:rsid w:val="00BF362B"/>
    <w:rsid w:val="00BF6846"/>
    <w:rsid w:val="00C60446"/>
    <w:rsid w:val="00C757B8"/>
    <w:rsid w:val="00C91538"/>
    <w:rsid w:val="00CC2BA2"/>
    <w:rsid w:val="00CD6B71"/>
    <w:rsid w:val="00D31727"/>
    <w:rsid w:val="00D42922"/>
    <w:rsid w:val="00D439D9"/>
    <w:rsid w:val="00D551A0"/>
    <w:rsid w:val="00D730F0"/>
    <w:rsid w:val="00D93F02"/>
    <w:rsid w:val="00D94490"/>
    <w:rsid w:val="00DA2769"/>
    <w:rsid w:val="00DA6967"/>
    <w:rsid w:val="00DD274F"/>
    <w:rsid w:val="00DE00E6"/>
    <w:rsid w:val="00DE49D5"/>
    <w:rsid w:val="00DE5B4B"/>
    <w:rsid w:val="00DF1CBD"/>
    <w:rsid w:val="00DF2B35"/>
    <w:rsid w:val="00E057BB"/>
    <w:rsid w:val="00E13070"/>
    <w:rsid w:val="00E172CA"/>
    <w:rsid w:val="00E215B4"/>
    <w:rsid w:val="00E23F29"/>
    <w:rsid w:val="00E35A74"/>
    <w:rsid w:val="00E4107E"/>
    <w:rsid w:val="00E82099"/>
    <w:rsid w:val="00E84CEB"/>
    <w:rsid w:val="00E95E4A"/>
    <w:rsid w:val="00E97F9F"/>
    <w:rsid w:val="00EA527F"/>
    <w:rsid w:val="00EB2497"/>
    <w:rsid w:val="00EB3D8C"/>
    <w:rsid w:val="00EB4E37"/>
    <w:rsid w:val="00EE3677"/>
    <w:rsid w:val="00F1369C"/>
    <w:rsid w:val="00F20A4E"/>
    <w:rsid w:val="00F3202A"/>
    <w:rsid w:val="00F36DD7"/>
    <w:rsid w:val="00F50133"/>
    <w:rsid w:val="00F66936"/>
    <w:rsid w:val="00FB3714"/>
    <w:rsid w:val="00FB3FBF"/>
    <w:rsid w:val="00FC6346"/>
    <w:rsid w:val="00FC67C3"/>
    <w:rsid w:val="00FD09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76D9"/>
  <w15:chartTrackingRefBased/>
  <w15:docId w15:val="{E6376011-7362-4DED-A2B6-7C7D4CF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E4A"/>
    <w:pPr>
      <w:autoSpaceDE w:val="0"/>
      <w:autoSpaceDN w:val="0"/>
    </w:pPr>
    <w:rPr>
      <w:rFonts w:ascii="Times New Roman" w:eastAsia="Times New Roman" w:hAnsi="Times New Roman"/>
      <w:sz w:val="24"/>
      <w:szCs w:val="24"/>
    </w:rPr>
  </w:style>
  <w:style w:type="paragraph" w:styleId="Pealkiri2">
    <w:name w:val="heading 2"/>
    <w:basedOn w:val="Normaallaad"/>
    <w:next w:val="Normaallaad"/>
    <w:link w:val="Pealkiri2Mrk"/>
    <w:qFormat/>
    <w:rsid w:val="00E95E4A"/>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E95E4A"/>
    <w:pPr>
      <w:keepNext/>
      <w:numPr>
        <w:ilvl w:val="2"/>
        <w:numId w:val="1"/>
      </w:numPr>
      <w:spacing w:before="240" w:after="60"/>
      <w:outlineLvl w:val="2"/>
    </w:pPr>
    <w:rPr>
      <w:b/>
      <w:bCs/>
    </w:rPr>
  </w:style>
  <w:style w:type="paragraph" w:styleId="Pealkiri4">
    <w:name w:val="heading 4"/>
    <w:basedOn w:val="Normaallaad"/>
    <w:next w:val="Normaallaad"/>
    <w:link w:val="Pealkiri4Mrk"/>
    <w:qFormat/>
    <w:rsid w:val="00E95E4A"/>
    <w:pPr>
      <w:keepNext/>
      <w:numPr>
        <w:ilvl w:val="3"/>
        <w:numId w:val="1"/>
      </w:numPr>
      <w:spacing w:before="240" w:after="60"/>
      <w:outlineLvl w:val="3"/>
    </w:pPr>
    <w:rPr>
      <w:b/>
      <w:bCs/>
      <w:sz w:val="28"/>
      <w:szCs w:val="28"/>
    </w:rPr>
  </w:style>
  <w:style w:type="paragraph" w:styleId="Pealkiri5">
    <w:name w:val="heading 5"/>
    <w:basedOn w:val="Normaallaad"/>
    <w:next w:val="Normaallaad"/>
    <w:link w:val="Pealkiri5Mrk"/>
    <w:qFormat/>
    <w:rsid w:val="00E95E4A"/>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E95E4A"/>
    <w:pPr>
      <w:numPr>
        <w:ilvl w:val="5"/>
        <w:numId w:val="1"/>
      </w:numPr>
      <w:spacing w:before="240" w:after="60"/>
      <w:outlineLvl w:val="5"/>
    </w:pPr>
    <w:rPr>
      <w:b/>
      <w:bCs/>
      <w:sz w:val="22"/>
      <w:szCs w:val="22"/>
    </w:rPr>
  </w:style>
  <w:style w:type="paragraph" w:styleId="Pealkiri7">
    <w:name w:val="heading 7"/>
    <w:basedOn w:val="Normaallaad"/>
    <w:next w:val="Normaallaad"/>
    <w:link w:val="Pealkiri7Mrk"/>
    <w:qFormat/>
    <w:rsid w:val="00E95E4A"/>
    <w:pPr>
      <w:numPr>
        <w:ilvl w:val="6"/>
        <w:numId w:val="1"/>
      </w:numPr>
      <w:spacing w:before="240" w:after="60"/>
      <w:outlineLvl w:val="6"/>
    </w:pPr>
  </w:style>
  <w:style w:type="paragraph" w:styleId="Pealkiri8">
    <w:name w:val="heading 8"/>
    <w:basedOn w:val="Normaallaad"/>
    <w:next w:val="Normaallaad"/>
    <w:link w:val="Pealkiri8Mrk"/>
    <w:qFormat/>
    <w:rsid w:val="00E95E4A"/>
    <w:pPr>
      <w:numPr>
        <w:ilvl w:val="7"/>
        <w:numId w:val="1"/>
      </w:numPr>
      <w:spacing w:before="240" w:after="60"/>
      <w:outlineLvl w:val="7"/>
    </w:pPr>
    <w:rPr>
      <w:i/>
      <w:iCs/>
    </w:rPr>
  </w:style>
  <w:style w:type="paragraph" w:styleId="Pealkiri9">
    <w:name w:val="heading 9"/>
    <w:basedOn w:val="Normaallaad"/>
    <w:next w:val="Normaallaad"/>
    <w:link w:val="Pealkiri9Mrk"/>
    <w:qFormat/>
    <w:rsid w:val="00E95E4A"/>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E95E4A"/>
    <w:rPr>
      <w:rFonts w:ascii="Arial" w:eastAsia="Times New Roman" w:hAnsi="Arial" w:cs="Arial"/>
      <w:b/>
      <w:bCs/>
      <w:i/>
      <w:iCs/>
      <w:sz w:val="28"/>
      <w:szCs w:val="28"/>
    </w:rPr>
  </w:style>
  <w:style w:type="character" w:customStyle="1" w:styleId="Pealkiri3Mrk">
    <w:name w:val="Pealkiri 3 Märk"/>
    <w:basedOn w:val="Liguvaikefont"/>
    <w:link w:val="Pealkiri3"/>
    <w:rsid w:val="00E95E4A"/>
    <w:rPr>
      <w:rFonts w:ascii="Times New Roman" w:eastAsia="Times New Roman" w:hAnsi="Times New Roman"/>
      <w:b/>
      <w:bCs/>
      <w:sz w:val="24"/>
      <w:szCs w:val="24"/>
    </w:rPr>
  </w:style>
  <w:style w:type="character" w:customStyle="1" w:styleId="Pealkiri4Mrk">
    <w:name w:val="Pealkiri 4 Märk"/>
    <w:basedOn w:val="Liguvaikefont"/>
    <w:link w:val="Pealkiri4"/>
    <w:rsid w:val="00E95E4A"/>
    <w:rPr>
      <w:rFonts w:ascii="Times New Roman" w:eastAsia="Times New Roman" w:hAnsi="Times New Roman"/>
      <w:b/>
      <w:bCs/>
      <w:sz w:val="28"/>
      <w:szCs w:val="28"/>
    </w:rPr>
  </w:style>
  <w:style w:type="character" w:customStyle="1" w:styleId="Pealkiri5Mrk">
    <w:name w:val="Pealkiri 5 Märk"/>
    <w:basedOn w:val="Liguvaikefont"/>
    <w:link w:val="Pealkiri5"/>
    <w:rsid w:val="00E95E4A"/>
    <w:rPr>
      <w:rFonts w:ascii="Times New Roman" w:eastAsia="Times New Roman" w:hAnsi="Times New Roman"/>
      <w:b/>
      <w:bCs/>
      <w:i/>
      <w:iCs/>
      <w:sz w:val="26"/>
      <w:szCs w:val="26"/>
    </w:rPr>
  </w:style>
  <w:style w:type="character" w:customStyle="1" w:styleId="Pealkiri6Mrk">
    <w:name w:val="Pealkiri 6 Märk"/>
    <w:basedOn w:val="Liguvaikefont"/>
    <w:link w:val="Pealkiri6"/>
    <w:rsid w:val="00E95E4A"/>
    <w:rPr>
      <w:rFonts w:ascii="Times New Roman" w:eastAsia="Times New Roman" w:hAnsi="Times New Roman"/>
      <w:b/>
      <w:bCs/>
      <w:sz w:val="22"/>
      <w:szCs w:val="22"/>
    </w:rPr>
  </w:style>
  <w:style w:type="character" w:customStyle="1" w:styleId="Pealkiri7Mrk">
    <w:name w:val="Pealkiri 7 Märk"/>
    <w:basedOn w:val="Liguvaikefont"/>
    <w:link w:val="Pealkiri7"/>
    <w:rsid w:val="00E95E4A"/>
    <w:rPr>
      <w:rFonts w:ascii="Times New Roman" w:eastAsia="Times New Roman" w:hAnsi="Times New Roman"/>
      <w:sz w:val="24"/>
      <w:szCs w:val="24"/>
    </w:rPr>
  </w:style>
  <w:style w:type="character" w:customStyle="1" w:styleId="Pealkiri8Mrk">
    <w:name w:val="Pealkiri 8 Märk"/>
    <w:basedOn w:val="Liguvaikefont"/>
    <w:link w:val="Pealkiri8"/>
    <w:rsid w:val="00E95E4A"/>
    <w:rPr>
      <w:rFonts w:ascii="Times New Roman" w:eastAsia="Times New Roman" w:hAnsi="Times New Roman"/>
      <w:i/>
      <w:iCs/>
      <w:sz w:val="24"/>
      <w:szCs w:val="24"/>
    </w:rPr>
  </w:style>
  <w:style w:type="character" w:customStyle="1" w:styleId="Pealkiri9Mrk">
    <w:name w:val="Pealkiri 9 Märk"/>
    <w:basedOn w:val="Liguvaikefont"/>
    <w:link w:val="Pealkiri9"/>
    <w:rsid w:val="00E95E4A"/>
    <w:rPr>
      <w:rFonts w:ascii="Arial" w:eastAsia="Times New Roman" w:hAnsi="Arial" w:cs="Arial"/>
      <w:sz w:val="22"/>
      <w:szCs w:val="22"/>
    </w:rPr>
  </w:style>
  <w:style w:type="paragraph" w:styleId="Loendilik">
    <w:name w:val="List Paragraph"/>
    <w:aliases w:val="Mummuga loetelu,Loendi l›ik"/>
    <w:basedOn w:val="Normaallaad"/>
    <w:link w:val="LoendilikMrk"/>
    <w:uiPriority w:val="34"/>
    <w:qFormat/>
    <w:rsid w:val="00E95E4A"/>
    <w:pPr>
      <w:ind w:left="708"/>
    </w:pPr>
  </w:style>
  <w:style w:type="table" w:styleId="Kontuurtabel">
    <w:name w:val="Table Grid"/>
    <w:basedOn w:val="Normaaltabel"/>
    <w:uiPriority w:val="5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semiHidden/>
    <w:unhideWhenUsed/>
    <w:rsid w:val="00387D3E"/>
    <w:rPr>
      <w:sz w:val="20"/>
      <w:szCs w:val="20"/>
    </w:rPr>
  </w:style>
  <w:style w:type="character" w:customStyle="1" w:styleId="AllmrkusetekstMrk">
    <w:name w:val="Allmärkuse tekst Märk"/>
    <w:basedOn w:val="Liguvaikefont"/>
    <w:link w:val="Allmrkusetekst"/>
    <w:semiHidden/>
    <w:rsid w:val="00387D3E"/>
    <w:rPr>
      <w:rFonts w:ascii="Times New Roman" w:eastAsia="Times New Roman" w:hAnsi="Times New Roman"/>
    </w:rPr>
  </w:style>
  <w:style w:type="character" w:styleId="Allmrkuseviide">
    <w:name w:val="footnote reference"/>
    <w:basedOn w:val="Liguvaikefont"/>
    <w:semiHidden/>
    <w:unhideWhenUsed/>
    <w:rsid w:val="00387D3E"/>
    <w:rPr>
      <w:vertAlign w:val="superscript"/>
    </w:rPr>
  </w:style>
  <w:style w:type="character" w:styleId="Kommentaariviide">
    <w:name w:val="annotation reference"/>
    <w:basedOn w:val="Liguvaikefont"/>
    <w:uiPriority w:val="99"/>
    <w:unhideWhenUsed/>
    <w:rsid w:val="003E088E"/>
    <w:rPr>
      <w:sz w:val="16"/>
      <w:szCs w:val="16"/>
    </w:rPr>
  </w:style>
  <w:style w:type="paragraph" w:styleId="Kommentaaritekst">
    <w:name w:val="annotation text"/>
    <w:basedOn w:val="Normaallaad"/>
    <w:link w:val="KommentaaritekstMrk"/>
    <w:uiPriority w:val="99"/>
    <w:unhideWhenUsed/>
    <w:rsid w:val="003E088E"/>
    <w:rPr>
      <w:sz w:val="20"/>
      <w:szCs w:val="20"/>
    </w:rPr>
  </w:style>
  <w:style w:type="character" w:customStyle="1" w:styleId="KommentaaritekstMrk">
    <w:name w:val="Kommentaari tekst Märk"/>
    <w:basedOn w:val="Liguvaikefont"/>
    <w:link w:val="Kommentaaritekst"/>
    <w:uiPriority w:val="99"/>
    <w:rsid w:val="003E088E"/>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3E088E"/>
    <w:rPr>
      <w:b/>
      <w:bCs/>
    </w:rPr>
  </w:style>
  <w:style w:type="character" w:customStyle="1" w:styleId="KommentaariteemaMrk">
    <w:name w:val="Kommentaari teema Märk"/>
    <w:basedOn w:val="KommentaaritekstMrk"/>
    <w:link w:val="Kommentaariteema"/>
    <w:uiPriority w:val="99"/>
    <w:semiHidden/>
    <w:rsid w:val="003E088E"/>
    <w:rPr>
      <w:rFonts w:ascii="Times New Roman" w:eastAsia="Times New Roman" w:hAnsi="Times New Roman"/>
      <w:b/>
      <w:bCs/>
    </w:rPr>
  </w:style>
  <w:style w:type="paragraph" w:styleId="Jutumullitekst">
    <w:name w:val="Balloon Text"/>
    <w:basedOn w:val="Normaallaad"/>
    <w:link w:val="JutumullitekstMrk"/>
    <w:uiPriority w:val="99"/>
    <w:semiHidden/>
    <w:unhideWhenUsed/>
    <w:rsid w:val="003E088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E088E"/>
    <w:rPr>
      <w:rFonts w:ascii="Segoe UI" w:eastAsia="Times New Roman" w:hAnsi="Segoe UI" w:cs="Segoe UI"/>
      <w:sz w:val="18"/>
      <w:szCs w:val="18"/>
    </w:rPr>
  </w:style>
  <w:style w:type="paragraph" w:styleId="Pis">
    <w:name w:val="header"/>
    <w:basedOn w:val="Normaallaad"/>
    <w:link w:val="PisMrk"/>
    <w:uiPriority w:val="99"/>
    <w:unhideWhenUsed/>
    <w:rsid w:val="00292FAA"/>
    <w:pPr>
      <w:tabs>
        <w:tab w:val="center" w:pos="4536"/>
        <w:tab w:val="right" w:pos="9072"/>
      </w:tabs>
    </w:pPr>
  </w:style>
  <w:style w:type="character" w:customStyle="1" w:styleId="PisMrk">
    <w:name w:val="Päis Märk"/>
    <w:basedOn w:val="Liguvaikefont"/>
    <w:link w:val="Pis"/>
    <w:uiPriority w:val="99"/>
    <w:rsid w:val="00292FAA"/>
    <w:rPr>
      <w:rFonts w:ascii="Times New Roman" w:eastAsia="Times New Roman" w:hAnsi="Times New Roman"/>
      <w:sz w:val="24"/>
      <w:szCs w:val="24"/>
    </w:rPr>
  </w:style>
  <w:style w:type="paragraph" w:styleId="Jalus">
    <w:name w:val="footer"/>
    <w:basedOn w:val="Normaallaad"/>
    <w:link w:val="JalusMrk"/>
    <w:uiPriority w:val="99"/>
    <w:unhideWhenUsed/>
    <w:rsid w:val="00292FAA"/>
    <w:pPr>
      <w:tabs>
        <w:tab w:val="center" w:pos="4536"/>
        <w:tab w:val="right" w:pos="9072"/>
      </w:tabs>
    </w:pPr>
  </w:style>
  <w:style w:type="character" w:customStyle="1" w:styleId="JalusMrk">
    <w:name w:val="Jalus Märk"/>
    <w:basedOn w:val="Liguvaikefont"/>
    <w:link w:val="Jalus"/>
    <w:uiPriority w:val="99"/>
    <w:rsid w:val="00292FAA"/>
    <w:rPr>
      <w:rFonts w:ascii="Times New Roman" w:eastAsia="Times New Roman" w:hAnsi="Times New Roman"/>
      <w:sz w:val="24"/>
      <w:szCs w:val="24"/>
    </w:rPr>
  </w:style>
  <w:style w:type="paragraph" w:customStyle="1" w:styleId="Standard">
    <w:name w:val="Standard"/>
    <w:rsid w:val="0036396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LoendilikMrk">
    <w:name w:val="Loendi lõik Märk"/>
    <w:aliases w:val="Mummuga loetelu Märk,Loendi l›ik Märk"/>
    <w:basedOn w:val="Liguvaikefont"/>
    <w:link w:val="Loendilik"/>
    <w:uiPriority w:val="34"/>
    <w:locked/>
    <w:rsid w:val="00506EA4"/>
    <w:rPr>
      <w:rFonts w:ascii="Times New Roman" w:eastAsia="Times New Roman" w:hAnsi="Times New Roman"/>
      <w:sz w:val="24"/>
      <w:szCs w:val="24"/>
    </w:rPr>
  </w:style>
  <w:style w:type="paragraph" w:customStyle="1" w:styleId="Default">
    <w:name w:val="Default"/>
    <w:rsid w:val="00417696"/>
    <w:pPr>
      <w:autoSpaceDE w:val="0"/>
      <w:autoSpaceDN w:val="0"/>
      <w:adjustRightInd w:val="0"/>
    </w:pPr>
    <w:rPr>
      <w:rFonts w:ascii="Times New Roman" w:eastAsiaTheme="minorEastAsia"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CF27-BA8D-4DA7-8FD0-E6D6D5C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359</Words>
  <Characters>2088</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16</cp:revision>
  <dcterms:created xsi:type="dcterms:W3CDTF">2023-01-27T15:16:00Z</dcterms:created>
  <dcterms:modified xsi:type="dcterms:W3CDTF">2023-04-04T05:52:00Z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-70393859</vt:i4>
  </property>
  <property fmtid="{D5CDD505-2E9C-101B-9397-08002B2CF9AE}" pid="4" name="_EmailSubject">
    <vt:lpwstr>raamleping</vt:lpwstr>
  </property>
  <property fmtid="{D5CDD505-2E9C-101B-9397-08002B2CF9AE}" pid="5" name="_AuthorEmail">
    <vt:lpwstr>Maarja.Kuldjarv@sotsiaalkindlustusamet.ee</vt:lpwstr>
  </property>
  <property fmtid="{D5CDD505-2E9C-101B-9397-08002B2CF9AE}" pid="6" name="_AuthorEmailDisplayName">
    <vt:lpwstr>Maarja Kuldjärv</vt:lpwstr>
  </property>
  <property fmtid="{D5CDD505-2E9C-101B-9397-08002B2CF9AE}" pid="7" name="_PreviousAdHocReviewCycleID">
    <vt:i4>-70393859</vt:i4>
  </property>
  <property fmtid="{D5CDD505-2E9C-101B-9397-08002B2CF9AE}" pid="8" name="_ReviewingToolsShownOnce">
    <vt:lpwstr/>
  </property>
</Properties>
</file>